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AE9" w:rsidRPr="00B53AE9" w:rsidRDefault="00B53AE9" w:rsidP="00B53AE9">
      <w:pPr>
        <w:tabs>
          <w:tab w:val="left" w:pos="-284"/>
        </w:tabs>
        <w:spacing w:after="0" w:line="240" w:lineRule="auto"/>
        <w:ind w:hanging="142"/>
        <w:rPr>
          <w:rFonts w:ascii="Times New Roman" w:eastAsia="Calibri" w:hAnsi="Times New Roman" w:cs="Times New Roman"/>
          <w:b/>
          <w:sz w:val="24"/>
          <w:szCs w:val="24"/>
          <w:lang w:val="en-US"/>
        </w:rPr>
      </w:pPr>
    </w:p>
    <w:p w:rsidR="00B53AE9" w:rsidRPr="006B13CD" w:rsidRDefault="00B53AE9" w:rsidP="00B53AE9">
      <w:pPr>
        <w:tabs>
          <w:tab w:val="left" w:pos="-284"/>
        </w:tabs>
        <w:spacing w:after="0" w:line="240" w:lineRule="auto"/>
        <w:rPr>
          <w:rFonts w:ascii="Times New Roman" w:eastAsia="Calibri" w:hAnsi="Times New Roman" w:cs="Times New Roman"/>
          <w:sz w:val="24"/>
          <w:szCs w:val="24"/>
          <w:lang w:val="ru-RU"/>
        </w:rPr>
      </w:pPr>
      <w:proofErr w:type="spellStart"/>
      <w:r w:rsidRPr="006B13CD">
        <w:rPr>
          <w:rFonts w:ascii="Times New Roman" w:eastAsia="Calibri" w:hAnsi="Times New Roman" w:cs="Times New Roman"/>
          <w:sz w:val="24"/>
          <w:szCs w:val="24"/>
          <w:lang w:val="ru-RU"/>
        </w:rPr>
        <w:t>Изх</w:t>
      </w:r>
      <w:proofErr w:type="spellEnd"/>
      <w:r w:rsidRPr="006B13CD">
        <w:rPr>
          <w:rFonts w:ascii="Times New Roman" w:eastAsia="Calibri" w:hAnsi="Times New Roman" w:cs="Times New Roman"/>
          <w:sz w:val="24"/>
          <w:szCs w:val="24"/>
          <w:lang w:val="ru-RU"/>
        </w:rPr>
        <w:t xml:space="preserve">. № </w:t>
      </w:r>
      <w:r w:rsidR="00C65450">
        <w:rPr>
          <w:rFonts w:ascii="Times New Roman" w:eastAsia="Calibri" w:hAnsi="Times New Roman" w:cs="Times New Roman"/>
          <w:sz w:val="24"/>
          <w:szCs w:val="24"/>
          <w:lang w:val="ru-RU"/>
        </w:rPr>
        <w:t>308</w:t>
      </w:r>
      <w:r w:rsidR="006B13CD" w:rsidRPr="006B13CD">
        <w:rPr>
          <w:rFonts w:ascii="Times New Roman" w:eastAsia="Calibri" w:hAnsi="Times New Roman" w:cs="Times New Roman"/>
          <w:sz w:val="24"/>
          <w:szCs w:val="24"/>
          <w:lang w:val="ru-RU"/>
        </w:rPr>
        <w:t>/04.09.202</w:t>
      </w:r>
      <w:r w:rsidR="00C65450">
        <w:rPr>
          <w:rFonts w:ascii="Times New Roman" w:eastAsia="Calibri" w:hAnsi="Times New Roman" w:cs="Times New Roman"/>
          <w:sz w:val="24"/>
          <w:szCs w:val="24"/>
          <w:lang w:val="ru-RU"/>
        </w:rPr>
        <w:t>6</w:t>
      </w:r>
      <w:r w:rsidR="006B13CD" w:rsidRPr="006B13CD">
        <w:rPr>
          <w:rFonts w:ascii="Times New Roman" w:eastAsia="Calibri" w:hAnsi="Times New Roman" w:cs="Times New Roman"/>
          <w:sz w:val="24"/>
          <w:szCs w:val="24"/>
          <w:lang w:val="ru-RU"/>
        </w:rPr>
        <w:t xml:space="preserve"> г.</w:t>
      </w:r>
    </w:p>
    <w:p w:rsidR="00B53AE9" w:rsidRPr="00B53AE9" w:rsidRDefault="00B53AE9" w:rsidP="00B53AE9">
      <w:pPr>
        <w:tabs>
          <w:tab w:val="left" w:pos="-284"/>
        </w:tabs>
        <w:spacing w:after="0" w:line="240" w:lineRule="auto"/>
        <w:ind w:hanging="142"/>
        <w:rPr>
          <w:rFonts w:ascii="Times New Roman" w:eastAsia="Calibri" w:hAnsi="Times New Roman" w:cs="Times New Roman"/>
          <w:b/>
          <w:sz w:val="24"/>
          <w:szCs w:val="24"/>
          <w:lang w:val="ru-RU"/>
        </w:rPr>
      </w:pPr>
    </w:p>
    <w:p w:rsidR="00B53AE9" w:rsidRPr="00B53AE9" w:rsidRDefault="00B53AE9" w:rsidP="00B53AE9">
      <w:pPr>
        <w:tabs>
          <w:tab w:val="left" w:pos="1035"/>
        </w:tabs>
        <w:spacing w:after="0" w:line="240" w:lineRule="auto"/>
        <w:jc w:val="center"/>
        <w:rPr>
          <w:rFonts w:ascii="Times New Roman" w:eastAsia="Calibri" w:hAnsi="Times New Roman" w:cs="Times New Roman"/>
          <w:b/>
          <w:sz w:val="32"/>
          <w:szCs w:val="32"/>
        </w:rPr>
      </w:pPr>
    </w:p>
    <w:p w:rsidR="00B53AE9" w:rsidRPr="00B53AE9" w:rsidRDefault="00B53AE9" w:rsidP="00B53AE9">
      <w:pPr>
        <w:tabs>
          <w:tab w:val="left" w:pos="1035"/>
        </w:tabs>
        <w:spacing w:after="0" w:line="240" w:lineRule="auto"/>
        <w:jc w:val="center"/>
        <w:rPr>
          <w:rFonts w:ascii="Times New Roman" w:eastAsia="Calibri" w:hAnsi="Times New Roman" w:cs="Times New Roman"/>
          <w:b/>
          <w:sz w:val="32"/>
          <w:szCs w:val="32"/>
        </w:rPr>
      </w:pPr>
      <w:r w:rsidRPr="00B53AE9">
        <w:rPr>
          <w:rFonts w:ascii="Times New Roman" w:eastAsia="Calibri" w:hAnsi="Times New Roman" w:cs="Times New Roman"/>
          <w:b/>
          <w:sz w:val="32"/>
          <w:szCs w:val="32"/>
        </w:rPr>
        <w:t>ОБЯВА</w:t>
      </w:r>
    </w:p>
    <w:p w:rsidR="00B53AE9" w:rsidRPr="00B53AE9" w:rsidRDefault="00B53AE9" w:rsidP="00B53AE9">
      <w:pPr>
        <w:tabs>
          <w:tab w:val="left" w:pos="1035"/>
        </w:tabs>
        <w:spacing w:after="0" w:line="240" w:lineRule="auto"/>
        <w:jc w:val="center"/>
        <w:rPr>
          <w:rFonts w:ascii="Times New Roman" w:eastAsia="Calibri" w:hAnsi="Times New Roman" w:cs="Times New Roman"/>
          <w:b/>
          <w:sz w:val="32"/>
          <w:szCs w:val="32"/>
        </w:rPr>
      </w:pPr>
    </w:p>
    <w:p w:rsidR="00B53AE9" w:rsidRPr="00B53AE9" w:rsidRDefault="00B53AE9" w:rsidP="00B53AE9">
      <w:pPr>
        <w:tabs>
          <w:tab w:val="left" w:pos="1035"/>
        </w:tabs>
        <w:spacing w:after="0" w:line="240" w:lineRule="auto"/>
        <w:jc w:val="center"/>
        <w:rPr>
          <w:rFonts w:ascii="Times New Roman" w:eastAsia="Calibri" w:hAnsi="Times New Roman" w:cs="Times New Roman"/>
          <w:b/>
          <w:sz w:val="24"/>
          <w:szCs w:val="24"/>
        </w:rPr>
      </w:pPr>
      <w:r w:rsidRPr="00B53AE9">
        <w:rPr>
          <w:rFonts w:ascii="Times New Roman" w:eastAsia="Calibri" w:hAnsi="Times New Roman" w:cs="Times New Roman"/>
          <w:b/>
          <w:sz w:val="24"/>
          <w:szCs w:val="24"/>
        </w:rPr>
        <w:t xml:space="preserve">ЗА ПРОВЕЖДАНЕ НА КОНКУРС ПО ДОКУМЕНТИ ЗА ДОПЪЛНИТЕЛНИ ОБРАЗОВАТЕЛНИ ДЕЙНОСТИ ИЗВЪН ОСНОВНИТЕ ФОРМИ НА ПЕДАГОГИЧЕСКО ВЗАИМОДЕЙСТВИЕ </w:t>
      </w:r>
    </w:p>
    <w:p w:rsidR="00B53AE9" w:rsidRPr="00B53AE9" w:rsidRDefault="00B53AE9" w:rsidP="00B53AE9">
      <w:pPr>
        <w:tabs>
          <w:tab w:val="left" w:pos="1035"/>
        </w:tabs>
        <w:spacing w:after="0" w:line="240" w:lineRule="auto"/>
        <w:jc w:val="center"/>
        <w:rPr>
          <w:rFonts w:ascii="Times New Roman" w:eastAsia="Calibri" w:hAnsi="Times New Roman" w:cs="Times New Roman"/>
          <w:b/>
          <w:sz w:val="28"/>
          <w:szCs w:val="28"/>
          <w:lang w:val="ru-RU"/>
        </w:rPr>
      </w:pP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bCs/>
          <w:color w:val="0D0D0D"/>
          <w:sz w:val="24"/>
          <w:szCs w:val="24"/>
          <w:lang w:eastAsia="bg-BG"/>
        </w:rPr>
      </w:pPr>
      <w:r w:rsidRPr="00B53AE9">
        <w:rPr>
          <w:rFonts w:ascii="Times New Roman" w:eastAsia="Times New Roman" w:hAnsi="Times New Roman" w:cs="Times New Roman"/>
          <w:color w:val="0D0D0D"/>
          <w:sz w:val="24"/>
          <w:szCs w:val="24"/>
          <w:lang w:eastAsia="bg-BG"/>
        </w:rPr>
        <w:t>На основание Раздел II, чл. 8 от Правилата за осъществяване на допълнителни образователни дейности в общинските детски градини на територията на Столична община, приети с Решение № 166 по Протокол № 13 от 14.05.2020 г. на СОС и решение  на педагогическия съвет</w:t>
      </w:r>
      <w:r w:rsidR="00E2295C">
        <w:rPr>
          <w:rFonts w:ascii="Times New Roman" w:eastAsia="Times New Roman" w:hAnsi="Times New Roman" w:cs="Times New Roman"/>
          <w:color w:val="0D0D0D"/>
          <w:sz w:val="24"/>
          <w:szCs w:val="24"/>
          <w:lang w:val="en-US" w:eastAsia="bg-BG"/>
        </w:rPr>
        <w:t xml:space="preserve"> </w:t>
      </w:r>
      <w:r w:rsidR="00E2295C">
        <w:rPr>
          <w:rFonts w:ascii="Times New Roman" w:eastAsia="Times New Roman" w:hAnsi="Times New Roman" w:cs="Times New Roman"/>
          <w:color w:val="0D0D0D"/>
          <w:sz w:val="24"/>
          <w:szCs w:val="24"/>
          <w:lang w:eastAsia="bg-BG"/>
        </w:rPr>
        <w:t>по Протокол №5/29.05.2026 г.</w:t>
      </w:r>
      <w:r w:rsidRPr="00B53AE9">
        <w:rPr>
          <w:rFonts w:ascii="Times New Roman" w:eastAsia="Times New Roman" w:hAnsi="Times New Roman" w:cs="Times New Roman"/>
          <w:color w:val="0D0D0D"/>
          <w:sz w:val="24"/>
          <w:szCs w:val="24"/>
          <w:lang w:eastAsia="bg-BG"/>
        </w:rPr>
        <w:t xml:space="preserve">, директорът на ДГ № </w:t>
      </w:r>
      <w:r w:rsidRPr="00B53AE9">
        <w:rPr>
          <w:rFonts w:ascii="Times New Roman" w:eastAsia="Times New Roman" w:hAnsi="Times New Roman" w:cs="Times New Roman"/>
          <w:color w:val="0D0D0D"/>
          <w:sz w:val="24"/>
          <w:szCs w:val="24"/>
          <w:lang w:val="ru-RU" w:eastAsia="bg-BG"/>
        </w:rPr>
        <w:t>1</w:t>
      </w:r>
      <w:r w:rsidRPr="00B53AE9">
        <w:rPr>
          <w:rFonts w:ascii="Times New Roman" w:eastAsia="Times New Roman" w:hAnsi="Times New Roman" w:cs="Times New Roman"/>
          <w:color w:val="0D0D0D"/>
          <w:sz w:val="24"/>
          <w:szCs w:val="24"/>
          <w:lang w:val="en-US" w:eastAsia="bg-BG"/>
        </w:rPr>
        <w:t>83</w:t>
      </w:r>
      <w:r w:rsidRPr="00B53AE9">
        <w:rPr>
          <w:rFonts w:ascii="Times New Roman" w:eastAsia="Times New Roman" w:hAnsi="Times New Roman" w:cs="Times New Roman"/>
          <w:color w:val="0D0D0D"/>
          <w:sz w:val="24"/>
          <w:szCs w:val="24"/>
          <w:lang w:eastAsia="bg-BG"/>
        </w:rPr>
        <w:t xml:space="preserve"> „Щастливо детство” обявява конкурс по документи за допълнителни образователни дейности извън основните форми на педагогическо взаимодействие за учебната 202</w:t>
      </w:r>
      <w:r w:rsidR="00E2295C">
        <w:rPr>
          <w:rFonts w:ascii="Times New Roman" w:eastAsia="Times New Roman" w:hAnsi="Times New Roman" w:cs="Times New Roman"/>
          <w:color w:val="0D0D0D"/>
          <w:sz w:val="24"/>
          <w:szCs w:val="24"/>
          <w:lang w:val="en-US" w:eastAsia="bg-BG"/>
        </w:rPr>
        <w:t>6</w:t>
      </w:r>
      <w:r w:rsidRPr="00B53AE9">
        <w:rPr>
          <w:rFonts w:ascii="Times New Roman" w:eastAsia="Times New Roman" w:hAnsi="Times New Roman" w:cs="Times New Roman"/>
          <w:color w:val="0D0D0D"/>
          <w:sz w:val="24"/>
          <w:szCs w:val="24"/>
          <w:lang w:eastAsia="bg-BG"/>
        </w:rPr>
        <w:t>/202</w:t>
      </w:r>
      <w:r w:rsidR="00E2295C">
        <w:rPr>
          <w:rFonts w:ascii="Times New Roman" w:eastAsia="Times New Roman" w:hAnsi="Times New Roman" w:cs="Times New Roman"/>
          <w:color w:val="0D0D0D"/>
          <w:sz w:val="24"/>
          <w:szCs w:val="24"/>
          <w:lang w:val="en-US" w:eastAsia="bg-BG"/>
        </w:rPr>
        <w:t>7</w:t>
      </w:r>
      <w:r w:rsidRPr="00B53AE9">
        <w:rPr>
          <w:rFonts w:ascii="Times New Roman" w:eastAsia="Times New Roman" w:hAnsi="Times New Roman" w:cs="Times New Roman"/>
          <w:color w:val="0D0D0D"/>
          <w:sz w:val="24"/>
          <w:szCs w:val="24"/>
          <w:lang w:eastAsia="bg-BG"/>
        </w:rPr>
        <w:t xml:space="preserve"> г., учебната 202</w:t>
      </w:r>
      <w:r w:rsidR="00E2295C">
        <w:rPr>
          <w:rFonts w:ascii="Times New Roman" w:eastAsia="Times New Roman" w:hAnsi="Times New Roman" w:cs="Times New Roman"/>
          <w:color w:val="0D0D0D"/>
          <w:sz w:val="24"/>
          <w:szCs w:val="24"/>
          <w:lang w:val="en-US" w:eastAsia="bg-BG"/>
        </w:rPr>
        <w:t>7</w:t>
      </w:r>
      <w:r w:rsidRPr="00B53AE9">
        <w:rPr>
          <w:rFonts w:ascii="Times New Roman" w:eastAsia="Times New Roman" w:hAnsi="Times New Roman" w:cs="Times New Roman"/>
          <w:color w:val="0D0D0D"/>
          <w:sz w:val="24"/>
          <w:szCs w:val="24"/>
          <w:lang w:eastAsia="bg-BG"/>
        </w:rPr>
        <w:t>/202</w:t>
      </w:r>
      <w:r w:rsidR="00E2295C">
        <w:rPr>
          <w:rFonts w:ascii="Times New Roman" w:eastAsia="Times New Roman" w:hAnsi="Times New Roman" w:cs="Times New Roman"/>
          <w:color w:val="0D0D0D"/>
          <w:sz w:val="24"/>
          <w:szCs w:val="24"/>
          <w:lang w:val="en-US" w:eastAsia="bg-BG"/>
        </w:rPr>
        <w:t>8</w:t>
      </w:r>
      <w:r w:rsidRPr="00B53AE9">
        <w:rPr>
          <w:rFonts w:ascii="Times New Roman" w:eastAsia="Times New Roman" w:hAnsi="Times New Roman" w:cs="Times New Roman"/>
          <w:color w:val="0D0D0D"/>
          <w:sz w:val="24"/>
          <w:szCs w:val="24"/>
          <w:lang w:eastAsia="bg-BG"/>
        </w:rPr>
        <w:t xml:space="preserve"> г., учебната 202</w:t>
      </w:r>
      <w:r w:rsidR="00E2295C">
        <w:rPr>
          <w:rFonts w:ascii="Times New Roman" w:eastAsia="Times New Roman" w:hAnsi="Times New Roman" w:cs="Times New Roman"/>
          <w:color w:val="0D0D0D"/>
          <w:sz w:val="24"/>
          <w:szCs w:val="24"/>
          <w:lang w:val="en-US" w:eastAsia="bg-BG"/>
        </w:rPr>
        <w:t>8</w:t>
      </w:r>
      <w:r w:rsidRPr="00B53AE9">
        <w:rPr>
          <w:rFonts w:ascii="Times New Roman" w:eastAsia="Times New Roman" w:hAnsi="Times New Roman" w:cs="Times New Roman"/>
          <w:color w:val="0D0D0D"/>
          <w:sz w:val="24"/>
          <w:szCs w:val="24"/>
          <w:lang w:eastAsia="bg-BG"/>
        </w:rPr>
        <w:t>/202</w:t>
      </w:r>
      <w:r w:rsidR="00E2295C">
        <w:rPr>
          <w:rFonts w:ascii="Times New Roman" w:eastAsia="Times New Roman" w:hAnsi="Times New Roman" w:cs="Times New Roman"/>
          <w:color w:val="0D0D0D"/>
          <w:sz w:val="24"/>
          <w:szCs w:val="24"/>
          <w:lang w:val="en-US" w:eastAsia="bg-BG"/>
        </w:rPr>
        <w:t>9</w:t>
      </w:r>
      <w:r w:rsidRPr="00B53AE9">
        <w:rPr>
          <w:rFonts w:ascii="Times New Roman" w:eastAsia="Times New Roman" w:hAnsi="Times New Roman" w:cs="Times New Roman"/>
          <w:color w:val="0D0D0D"/>
          <w:sz w:val="24"/>
          <w:szCs w:val="24"/>
          <w:lang w:eastAsia="bg-BG"/>
        </w:rPr>
        <w:t xml:space="preserve"> г. </w:t>
      </w:r>
      <w:r w:rsidRPr="00B53AE9">
        <w:rPr>
          <w:rFonts w:ascii="Times New Roman" w:eastAsia="Times New Roman" w:hAnsi="Times New Roman" w:cs="Times New Roman"/>
          <w:bCs/>
          <w:color w:val="0D0D0D"/>
          <w:sz w:val="24"/>
          <w:szCs w:val="24"/>
          <w:lang w:eastAsia="bg-BG"/>
        </w:rPr>
        <w:t>за:</w:t>
      </w:r>
    </w:p>
    <w:p w:rsidR="00B53AE9" w:rsidRPr="00B53AE9" w:rsidRDefault="00B53AE9" w:rsidP="00B53AE9">
      <w:pPr>
        <w:autoSpaceDE w:val="0"/>
        <w:autoSpaceDN w:val="0"/>
        <w:adjustRightInd w:val="0"/>
        <w:spacing w:after="0" w:line="240" w:lineRule="auto"/>
        <w:ind w:firstLine="708"/>
        <w:jc w:val="both"/>
        <w:rPr>
          <w:rFonts w:ascii="Times New Roman" w:eastAsia="Times New Roman" w:hAnsi="Times New Roman" w:cs="Times New Roman"/>
          <w:b/>
          <w:bCs/>
          <w:color w:val="0D0D0D"/>
          <w:sz w:val="24"/>
          <w:szCs w:val="24"/>
          <w:lang w:eastAsia="bg-BG"/>
        </w:rPr>
      </w:pPr>
    </w:p>
    <w:p w:rsidR="00171040" w:rsidRPr="00B53AE9" w:rsidRDefault="00171040" w:rsidP="00171040">
      <w:pPr>
        <w:numPr>
          <w:ilvl w:val="0"/>
          <w:numId w:val="1"/>
        </w:numPr>
        <w:autoSpaceDE w:val="0"/>
        <w:autoSpaceDN w:val="0"/>
        <w:adjustRightInd w:val="0"/>
        <w:spacing w:after="0" w:line="240" w:lineRule="auto"/>
        <w:contextualSpacing/>
        <w:jc w:val="both"/>
        <w:rPr>
          <w:rFonts w:ascii="Times New Roman" w:eastAsia="Times New Roman" w:hAnsi="Times New Roman"/>
          <w:b/>
          <w:bCs/>
          <w:lang w:eastAsia="bg-BG"/>
        </w:rPr>
      </w:pPr>
      <w:r>
        <w:rPr>
          <w:rFonts w:ascii="Times New Roman" w:hAnsi="Times New Roman"/>
          <w:b/>
          <w:lang w:eastAsia="zh-CN"/>
        </w:rPr>
        <w:t>Спортно-двигателни дейности и туризъм за развитие на високи постижения в предучилищна възраст</w:t>
      </w: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color w:val="0D0D0D"/>
          <w:sz w:val="24"/>
          <w:szCs w:val="24"/>
          <w:lang w:eastAsia="bg-BG"/>
        </w:rPr>
      </w:pP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 xml:space="preserve">Допълнителните образователни дейности се осъществяват от физически и/или юридически лица, регистрирани по Търговския закон и Закона за търговския регистър, или от юридически лица с нестопанска цел, които имат за предмет в учредителния акт извършването на стопанска дейност при условията на чл. 3, ал. 4 и ал. 5 от Закона за юридическите лица с нестопанска цел. </w:t>
      </w: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color w:val="0D0D0D"/>
          <w:sz w:val="24"/>
          <w:szCs w:val="24"/>
          <w:lang w:eastAsia="bg-BG"/>
        </w:rPr>
      </w:pPr>
    </w:p>
    <w:p w:rsid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b/>
          <w:bCs/>
          <w:color w:val="0D0D0D"/>
          <w:sz w:val="24"/>
          <w:szCs w:val="24"/>
          <w:lang w:eastAsia="bg-BG"/>
        </w:rPr>
      </w:pPr>
      <w:r w:rsidRPr="00B53AE9">
        <w:rPr>
          <w:rFonts w:ascii="Times New Roman" w:eastAsia="Times New Roman" w:hAnsi="Times New Roman" w:cs="Times New Roman"/>
          <w:b/>
          <w:bCs/>
          <w:color w:val="0D0D0D"/>
          <w:sz w:val="24"/>
          <w:szCs w:val="24"/>
          <w:lang w:eastAsia="bg-BG"/>
        </w:rPr>
        <w:t>І. Необходими документи за участие в конкурса:</w:t>
      </w:r>
    </w:p>
    <w:p w:rsidR="0040284D" w:rsidRPr="00B53AE9" w:rsidRDefault="0040284D" w:rsidP="00B53AE9">
      <w:pPr>
        <w:autoSpaceDE w:val="0"/>
        <w:autoSpaceDN w:val="0"/>
        <w:adjustRightInd w:val="0"/>
        <w:spacing w:after="0" w:line="240" w:lineRule="auto"/>
        <w:ind w:firstLine="360"/>
        <w:jc w:val="both"/>
        <w:rPr>
          <w:rFonts w:ascii="Times New Roman" w:eastAsia="Times New Roman" w:hAnsi="Times New Roman" w:cs="Times New Roman"/>
          <w:b/>
          <w:bCs/>
          <w:color w:val="0D0D0D"/>
          <w:sz w:val="24"/>
          <w:szCs w:val="24"/>
          <w:lang w:eastAsia="bg-BG"/>
        </w:rPr>
      </w:pP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(1) Списък на документите.</w:t>
      </w: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(2) Заявление за участие, което съдържа адрес и седалище на кандидата, телефон за контакт и електронен адрес.</w:t>
      </w: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(3) Копие на документа за регистрация или единен идентификационен код /ЕИК/, когато участникът е юридическо лице или едноличен търговец, а когато е физическо лице - копие от документ за самоличност. Когато не е посочен ЕИК, комисията прави справка за актуално състояние на кандидата. Участник, който е сдружение с нестопанска цел следва да представи съдебно решение за регистрация и заверено копие от устава.</w:t>
      </w: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(4) Декларация на основание чл.220, ал.1 от Закона за предучилищното и училищното образование, че педагогическият специалист не е извършвал срещу заплащане обучение или подкрепа през предходната учебна година по смисъла на чл.178, ал.1, т.2 - 7 и 14 и чл.187, ал.1, т.2 и 4 на деца, с които работи в детската градина, ако това заплащане е от името и за сметка на децата, включително със средства от настоятелството. Декларацията се изготвя и попълва от съответния педагогически специалист.</w:t>
      </w: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(5) Валидно свидетелство за съдимост за всеки един преподавател.</w:t>
      </w:r>
    </w:p>
    <w:p w:rsidR="00B53AE9" w:rsidRPr="00B53AE9" w:rsidRDefault="00EE3A51" w:rsidP="00B53AE9">
      <w:pPr>
        <w:autoSpaceDE w:val="0"/>
        <w:autoSpaceDN w:val="0"/>
        <w:adjustRightInd w:val="0"/>
        <w:spacing w:after="0" w:line="240" w:lineRule="auto"/>
        <w:ind w:firstLine="360"/>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(6)</w:t>
      </w:r>
      <w:r w:rsidR="00B53AE9" w:rsidRPr="00B53AE9">
        <w:rPr>
          <w:rFonts w:ascii="Times New Roman" w:eastAsia="Times New Roman" w:hAnsi="Times New Roman" w:cs="Times New Roman"/>
          <w:color w:val="0D0D0D"/>
          <w:sz w:val="24"/>
          <w:szCs w:val="24"/>
          <w:lang w:eastAsia="bg-BG"/>
        </w:rPr>
        <w:t xml:space="preserve">Референции от институции и организации за дейността на кандидата в определената ДОД - до 5 на брой. Изискването не се прилага за </w:t>
      </w:r>
      <w:proofErr w:type="spellStart"/>
      <w:r w:rsidR="00B53AE9" w:rsidRPr="00B53AE9">
        <w:rPr>
          <w:rFonts w:ascii="Times New Roman" w:eastAsia="Times New Roman" w:hAnsi="Times New Roman" w:cs="Times New Roman"/>
          <w:color w:val="0D0D0D"/>
          <w:sz w:val="24"/>
          <w:szCs w:val="24"/>
          <w:lang w:eastAsia="bg-BG"/>
        </w:rPr>
        <w:t>новорегистрирани</w:t>
      </w:r>
      <w:proofErr w:type="spellEnd"/>
      <w:r w:rsidR="00B53AE9" w:rsidRPr="00B53AE9">
        <w:rPr>
          <w:rFonts w:ascii="Times New Roman" w:eastAsia="Times New Roman" w:hAnsi="Times New Roman" w:cs="Times New Roman"/>
          <w:color w:val="0D0D0D"/>
          <w:sz w:val="24"/>
          <w:szCs w:val="24"/>
          <w:lang w:eastAsia="bg-BG"/>
        </w:rPr>
        <w:t xml:space="preserve"> фирми.</w:t>
      </w:r>
    </w:p>
    <w:p w:rsid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(7) Проект на договор /Приложение № 1/, в който се попълват наименованието, ЕИК, седалище и адрес на управление на кандидата.</w:t>
      </w:r>
    </w:p>
    <w:p w:rsidR="0040284D" w:rsidRPr="00B53AE9" w:rsidRDefault="0040284D" w:rsidP="00096C5E">
      <w:pPr>
        <w:autoSpaceDE w:val="0"/>
        <w:autoSpaceDN w:val="0"/>
        <w:adjustRightInd w:val="0"/>
        <w:spacing w:after="0" w:line="240" w:lineRule="auto"/>
        <w:jc w:val="both"/>
        <w:rPr>
          <w:rFonts w:ascii="Times New Roman" w:eastAsia="Times New Roman" w:hAnsi="Times New Roman" w:cs="Times New Roman"/>
          <w:color w:val="0D0D0D"/>
          <w:sz w:val="24"/>
          <w:szCs w:val="24"/>
          <w:lang w:eastAsia="bg-BG"/>
        </w:rPr>
      </w:pP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b/>
          <w:bCs/>
          <w:color w:val="0D0D0D"/>
          <w:sz w:val="24"/>
          <w:szCs w:val="24"/>
          <w:lang w:eastAsia="bg-BG"/>
        </w:rPr>
      </w:pPr>
      <w:r w:rsidRPr="00B53AE9">
        <w:rPr>
          <w:rFonts w:ascii="Times New Roman" w:eastAsia="Times New Roman" w:hAnsi="Times New Roman" w:cs="Times New Roman"/>
          <w:color w:val="0D0D0D"/>
          <w:sz w:val="24"/>
          <w:szCs w:val="24"/>
          <w:lang w:eastAsia="bg-BG"/>
        </w:rPr>
        <w:t xml:space="preserve">(8) </w:t>
      </w:r>
      <w:r w:rsidRPr="00B53AE9">
        <w:rPr>
          <w:rFonts w:ascii="Times New Roman" w:eastAsia="Times New Roman" w:hAnsi="Times New Roman" w:cs="Times New Roman"/>
          <w:b/>
          <w:bCs/>
          <w:color w:val="0D0D0D"/>
          <w:sz w:val="24"/>
          <w:szCs w:val="24"/>
          <w:lang w:eastAsia="bg-BG"/>
        </w:rPr>
        <w:t>Оферта, която трябва да съдържа:</w:t>
      </w: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 xml:space="preserve">а) Списък с имената на всички педагогически специалисти, които ще осъществяват определената ДОД в ДГ № </w:t>
      </w:r>
      <w:r w:rsidRPr="00B53AE9">
        <w:rPr>
          <w:rFonts w:ascii="Times New Roman" w:eastAsia="Times New Roman" w:hAnsi="Times New Roman" w:cs="Times New Roman"/>
          <w:color w:val="0D0D0D"/>
          <w:sz w:val="24"/>
          <w:szCs w:val="24"/>
          <w:lang w:val="ru-RU" w:eastAsia="bg-BG"/>
        </w:rPr>
        <w:t>1</w:t>
      </w:r>
      <w:r w:rsidRPr="00B53AE9">
        <w:rPr>
          <w:rFonts w:ascii="Times New Roman" w:eastAsia="Times New Roman" w:hAnsi="Times New Roman" w:cs="Times New Roman"/>
          <w:color w:val="0D0D0D"/>
          <w:sz w:val="24"/>
          <w:szCs w:val="24"/>
          <w:lang w:val="en-US" w:eastAsia="bg-BG"/>
        </w:rPr>
        <w:t>83</w:t>
      </w:r>
      <w:r w:rsidRPr="00B53AE9">
        <w:rPr>
          <w:rFonts w:ascii="Times New Roman" w:eastAsia="Times New Roman" w:hAnsi="Times New Roman" w:cs="Times New Roman"/>
          <w:color w:val="0D0D0D"/>
          <w:sz w:val="24"/>
          <w:szCs w:val="24"/>
          <w:lang w:eastAsia="bg-BG"/>
        </w:rPr>
        <w:t xml:space="preserve"> „Щастливо детство”.</w:t>
      </w: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б) Документи, удостоверяващи професионалната квалификация и педагогическата правоспособност на преподавателите за определената ДОД - дипломи, удостоверения, сертификати и др.</w:t>
      </w: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 xml:space="preserve">в) Документи, удостоверяващи професионалния опит на преподавателите, които ще осъществяват определената ДОД в ДГ № </w:t>
      </w:r>
      <w:r w:rsidRPr="00B53AE9">
        <w:rPr>
          <w:rFonts w:ascii="Times New Roman" w:eastAsia="Times New Roman" w:hAnsi="Times New Roman" w:cs="Times New Roman"/>
          <w:color w:val="0D0D0D"/>
          <w:sz w:val="24"/>
          <w:szCs w:val="24"/>
          <w:lang w:val="ru-RU" w:eastAsia="bg-BG"/>
        </w:rPr>
        <w:t>1</w:t>
      </w:r>
      <w:r w:rsidRPr="00B53AE9">
        <w:rPr>
          <w:rFonts w:ascii="Times New Roman" w:eastAsia="Times New Roman" w:hAnsi="Times New Roman" w:cs="Times New Roman"/>
          <w:color w:val="0D0D0D"/>
          <w:sz w:val="24"/>
          <w:szCs w:val="24"/>
          <w:lang w:val="en-US" w:eastAsia="bg-BG"/>
        </w:rPr>
        <w:t>83</w:t>
      </w:r>
      <w:r w:rsidRPr="00B53AE9">
        <w:rPr>
          <w:rFonts w:ascii="Times New Roman" w:eastAsia="Times New Roman" w:hAnsi="Times New Roman" w:cs="Times New Roman"/>
          <w:color w:val="0D0D0D"/>
          <w:sz w:val="24"/>
          <w:szCs w:val="24"/>
          <w:lang w:eastAsia="bg-BG"/>
        </w:rPr>
        <w:t xml:space="preserve"> „Щастливо детство” - копия на трудова книжка, служебна книжка, осигурителна книжка, удостоверение от НОИ.</w:t>
      </w: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г) Програма за обучение на децата за ДОД, която да е представена на български език.</w:t>
      </w:r>
    </w:p>
    <w:p w:rsidR="00B53AE9" w:rsidRPr="00224C5E" w:rsidRDefault="00B53AE9" w:rsidP="00224C5E">
      <w:pPr>
        <w:autoSpaceDE w:val="0"/>
        <w:autoSpaceDN w:val="0"/>
        <w:adjustRightInd w:val="0"/>
        <w:spacing w:after="0" w:line="240" w:lineRule="auto"/>
        <w:ind w:firstLine="360"/>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д) Индивидуална цена за обучение за един учебен час според възрастта на детето за определената ДОД.</w:t>
      </w: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b/>
          <w:bCs/>
          <w:color w:val="0D0D0D"/>
          <w:sz w:val="24"/>
          <w:szCs w:val="24"/>
          <w:lang w:eastAsia="bg-BG"/>
        </w:rPr>
      </w:pPr>
      <w:r w:rsidRPr="00B53AE9">
        <w:rPr>
          <w:rFonts w:ascii="Times New Roman" w:eastAsia="Times New Roman" w:hAnsi="Times New Roman" w:cs="Times New Roman"/>
          <w:b/>
          <w:bCs/>
          <w:color w:val="0D0D0D"/>
          <w:sz w:val="24"/>
          <w:szCs w:val="24"/>
          <w:lang w:eastAsia="bg-BG"/>
        </w:rPr>
        <w:t>II. Критерии за оценка на офертите:</w:t>
      </w: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b/>
          <w:bCs/>
          <w:color w:val="0D0D0D"/>
          <w:sz w:val="24"/>
          <w:szCs w:val="24"/>
          <w:lang w:eastAsia="bg-BG"/>
        </w:rPr>
      </w:pPr>
      <w:r w:rsidRPr="00B53AE9">
        <w:rPr>
          <w:rFonts w:ascii="Times New Roman" w:eastAsia="Times New Roman" w:hAnsi="Times New Roman" w:cs="Times New Roman"/>
          <w:b/>
          <w:bCs/>
          <w:color w:val="0D0D0D"/>
          <w:sz w:val="24"/>
          <w:szCs w:val="24"/>
          <w:lang w:eastAsia="bg-BG"/>
        </w:rPr>
        <w:t xml:space="preserve">(1) </w:t>
      </w:r>
      <w:r w:rsidRPr="00B53AE9">
        <w:rPr>
          <w:rFonts w:ascii="Times New Roman" w:eastAsia="Times New Roman" w:hAnsi="Times New Roman" w:cs="Times New Roman"/>
          <w:color w:val="0D0D0D"/>
          <w:sz w:val="24"/>
          <w:szCs w:val="24"/>
          <w:lang w:eastAsia="bg-BG"/>
        </w:rPr>
        <w:t xml:space="preserve">Степен на квалификация на преподавателите в определената ДОД - </w:t>
      </w:r>
      <w:r w:rsidRPr="00B53AE9">
        <w:rPr>
          <w:rFonts w:ascii="Times New Roman" w:eastAsia="Times New Roman" w:hAnsi="Times New Roman" w:cs="Times New Roman"/>
          <w:b/>
          <w:bCs/>
          <w:color w:val="0D0D0D"/>
          <w:sz w:val="24"/>
          <w:szCs w:val="24"/>
          <w:lang w:eastAsia="bg-BG"/>
        </w:rPr>
        <w:t>максимален брой точки 25.</w:t>
      </w: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Максималният брой точки се образува по следните показатели за всеки един от  преподавателите:</w:t>
      </w: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а) за степен бакалавър, пряко свързана с определената ДОД - 5 т.;</w:t>
      </w: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б) за степен магистър, пряко свързана с определената ДОД - 10 т.;</w:t>
      </w:r>
    </w:p>
    <w:p w:rsidR="00B53AE9" w:rsidRPr="00B53AE9" w:rsidRDefault="00EE3A51" w:rsidP="00B53AE9">
      <w:pPr>
        <w:autoSpaceDE w:val="0"/>
        <w:autoSpaceDN w:val="0"/>
        <w:adjustRightInd w:val="0"/>
        <w:spacing w:after="0" w:line="240" w:lineRule="auto"/>
        <w:ind w:firstLine="360"/>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в)</w:t>
      </w:r>
      <w:r w:rsidR="00B53AE9" w:rsidRPr="00B53AE9">
        <w:rPr>
          <w:rFonts w:ascii="Times New Roman" w:eastAsia="Times New Roman" w:hAnsi="Times New Roman" w:cs="Times New Roman"/>
          <w:color w:val="0D0D0D"/>
          <w:sz w:val="24"/>
          <w:szCs w:val="24"/>
          <w:lang w:eastAsia="bg-BG"/>
        </w:rPr>
        <w:t>за наличие на допълнителна професионална квалификация в областта на определената ДОД, /напр. професионално-квалификационна степен, специализации, следдипломни квалификации, доктор и др. научни степени/ - 15 т.</w:t>
      </w: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При повече от един преподавател крайният брой точки се формира като средноаритметична стойност, като сборът от общия брой точки на предложените преподаватели се разделя на броя предложени преподаватели.</w:t>
      </w: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b/>
          <w:bCs/>
          <w:color w:val="0D0D0D"/>
          <w:sz w:val="24"/>
          <w:szCs w:val="24"/>
          <w:lang w:eastAsia="bg-BG"/>
        </w:rPr>
      </w:pPr>
      <w:r w:rsidRPr="00B53AE9">
        <w:rPr>
          <w:rFonts w:ascii="Times New Roman" w:eastAsia="Times New Roman" w:hAnsi="Times New Roman" w:cs="Times New Roman"/>
          <w:color w:val="0D0D0D"/>
          <w:sz w:val="24"/>
          <w:szCs w:val="24"/>
          <w:lang w:eastAsia="bg-BG"/>
        </w:rPr>
        <w:t>(</w:t>
      </w:r>
      <w:r w:rsidRPr="00B53AE9">
        <w:rPr>
          <w:rFonts w:ascii="Times New Roman" w:eastAsia="Times New Roman" w:hAnsi="Times New Roman" w:cs="Times New Roman"/>
          <w:b/>
          <w:bCs/>
          <w:color w:val="0D0D0D"/>
          <w:sz w:val="24"/>
          <w:szCs w:val="24"/>
          <w:lang w:eastAsia="bg-BG"/>
        </w:rPr>
        <w:t>2</w:t>
      </w:r>
      <w:r w:rsidRPr="00B53AE9">
        <w:rPr>
          <w:rFonts w:ascii="Times New Roman" w:eastAsia="Times New Roman" w:hAnsi="Times New Roman" w:cs="Times New Roman"/>
          <w:color w:val="0D0D0D"/>
          <w:sz w:val="24"/>
          <w:szCs w:val="24"/>
          <w:lang w:eastAsia="bg-BG"/>
        </w:rPr>
        <w:t xml:space="preserve">) Професионален опит на преподавателите, които ще осъществяват определената ДОД в ДГ № </w:t>
      </w:r>
      <w:r w:rsidRPr="00B53AE9">
        <w:rPr>
          <w:rFonts w:ascii="Times New Roman" w:eastAsia="Times New Roman" w:hAnsi="Times New Roman" w:cs="Times New Roman"/>
          <w:color w:val="0D0D0D"/>
          <w:sz w:val="24"/>
          <w:szCs w:val="24"/>
          <w:lang w:val="ru-RU" w:eastAsia="bg-BG"/>
        </w:rPr>
        <w:t>1</w:t>
      </w:r>
      <w:r w:rsidRPr="00B53AE9">
        <w:rPr>
          <w:rFonts w:ascii="Times New Roman" w:eastAsia="Times New Roman" w:hAnsi="Times New Roman" w:cs="Times New Roman"/>
          <w:color w:val="0D0D0D"/>
          <w:sz w:val="24"/>
          <w:szCs w:val="24"/>
          <w:lang w:val="en-US" w:eastAsia="bg-BG"/>
        </w:rPr>
        <w:t>83</w:t>
      </w:r>
      <w:r w:rsidRPr="00B53AE9">
        <w:rPr>
          <w:rFonts w:ascii="Times New Roman" w:eastAsia="Times New Roman" w:hAnsi="Times New Roman" w:cs="Times New Roman"/>
          <w:color w:val="0D0D0D"/>
          <w:sz w:val="24"/>
          <w:szCs w:val="24"/>
          <w:lang w:eastAsia="bg-BG"/>
        </w:rPr>
        <w:t xml:space="preserve"> „Щастливо детство”, доказан с посочените в чл. 10, ал</w:t>
      </w:r>
      <w:r w:rsidRPr="00B53AE9">
        <w:rPr>
          <w:rFonts w:ascii="Times New Roman" w:eastAsia="Times New Roman" w:hAnsi="Times New Roman" w:cs="Times New Roman"/>
          <w:color w:val="0D0D0D"/>
          <w:sz w:val="32"/>
          <w:szCs w:val="32"/>
          <w:lang w:eastAsia="bg-BG"/>
        </w:rPr>
        <w:t xml:space="preserve">. </w:t>
      </w:r>
      <w:r w:rsidRPr="00B53AE9">
        <w:rPr>
          <w:rFonts w:ascii="Times New Roman" w:eastAsia="Times New Roman" w:hAnsi="Times New Roman" w:cs="Times New Roman"/>
          <w:sz w:val="24"/>
          <w:szCs w:val="24"/>
          <w:lang w:eastAsia="bg-BG"/>
        </w:rPr>
        <w:t xml:space="preserve">8, б. „б“ </w:t>
      </w:r>
      <w:r w:rsidRPr="00B53AE9">
        <w:rPr>
          <w:rFonts w:ascii="Times New Roman" w:eastAsia="Times New Roman" w:hAnsi="Times New Roman" w:cs="Times New Roman"/>
          <w:color w:val="0D0D0D"/>
          <w:sz w:val="24"/>
          <w:szCs w:val="24"/>
          <w:lang w:eastAsia="bg-BG"/>
        </w:rPr>
        <w:t xml:space="preserve">документи - </w:t>
      </w:r>
      <w:r w:rsidRPr="00B53AE9">
        <w:rPr>
          <w:rFonts w:ascii="Times New Roman" w:eastAsia="Times New Roman" w:hAnsi="Times New Roman" w:cs="Times New Roman"/>
          <w:b/>
          <w:bCs/>
          <w:color w:val="0D0D0D"/>
          <w:sz w:val="24"/>
          <w:szCs w:val="24"/>
          <w:lang w:eastAsia="bg-BG"/>
        </w:rPr>
        <w:t>максимален брой точки 25.</w:t>
      </w:r>
    </w:p>
    <w:p w:rsidR="00B53AE9" w:rsidRPr="00B53AE9" w:rsidRDefault="00B53AE9" w:rsidP="00B53AE9">
      <w:pPr>
        <w:autoSpaceDE w:val="0"/>
        <w:autoSpaceDN w:val="0"/>
        <w:adjustRightInd w:val="0"/>
        <w:spacing w:after="0" w:line="240" w:lineRule="auto"/>
        <w:ind w:firstLine="360"/>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Максималният брой точки се образува по следните показатели:</w:t>
      </w:r>
    </w:p>
    <w:p w:rsidR="00B53AE9" w:rsidRPr="00B53AE9" w:rsidRDefault="00B53AE9" w:rsidP="00B53AE9">
      <w:pPr>
        <w:autoSpaceDE w:val="0"/>
        <w:autoSpaceDN w:val="0"/>
        <w:adjustRightInd w:val="0"/>
        <w:spacing w:after="0" w:line="240" w:lineRule="auto"/>
        <w:ind w:firstLine="360"/>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а) при липса на професионален опит - 5 т.;</w:t>
      </w:r>
    </w:p>
    <w:p w:rsidR="00B53AE9" w:rsidRPr="00B53AE9" w:rsidRDefault="00B53AE9" w:rsidP="00B53AE9">
      <w:pPr>
        <w:autoSpaceDE w:val="0"/>
        <w:autoSpaceDN w:val="0"/>
        <w:adjustRightInd w:val="0"/>
        <w:spacing w:after="0" w:line="240" w:lineRule="auto"/>
        <w:ind w:firstLine="360"/>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б) до 3 години - 10 т.;</w:t>
      </w:r>
    </w:p>
    <w:p w:rsidR="00B53AE9" w:rsidRPr="00B53AE9" w:rsidRDefault="00B53AE9" w:rsidP="00B53AE9">
      <w:pPr>
        <w:autoSpaceDE w:val="0"/>
        <w:autoSpaceDN w:val="0"/>
        <w:adjustRightInd w:val="0"/>
        <w:spacing w:after="0" w:line="240" w:lineRule="auto"/>
        <w:ind w:firstLine="360"/>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в) над 3 години - 25 т.</w:t>
      </w: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При повече от един преподавател крайният брой точки се формира като средноаритметична стойност, като сборът от общия брой точки на предложените преподаватели се разделя на броя предложени преподаватели.</w:t>
      </w: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b/>
          <w:bCs/>
          <w:color w:val="0D0D0D"/>
          <w:sz w:val="24"/>
          <w:szCs w:val="24"/>
          <w:lang w:eastAsia="bg-BG"/>
        </w:rPr>
      </w:pPr>
      <w:r w:rsidRPr="00B53AE9">
        <w:rPr>
          <w:rFonts w:ascii="Times New Roman" w:eastAsia="Times New Roman" w:hAnsi="Times New Roman" w:cs="Times New Roman"/>
          <w:color w:val="0D0D0D"/>
          <w:sz w:val="24"/>
          <w:szCs w:val="24"/>
          <w:lang w:eastAsia="bg-BG"/>
        </w:rPr>
        <w:t xml:space="preserve">(3) Ресурсно обезпечаване на определената ДОД - </w:t>
      </w:r>
      <w:r w:rsidRPr="00B53AE9">
        <w:rPr>
          <w:rFonts w:ascii="Times New Roman" w:eastAsia="Times New Roman" w:hAnsi="Times New Roman" w:cs="Times New Roman"/>
          <w:b/>
          <w:bCs/>
          <w:color w:val="0D0D0D"/>
          <w:sz w:val="24"/>
          <w:szCs w:val="24"/>
          <w:lang w:eastAsia="bg-BG"/>
        </w:rPr>
        <w:t>максимален брой точки 25.</w:t>
      </w: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Максималният брой точки се образува по следните показатели:</w:t>
      </w: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а) осигурени учебни помагала за съответната възраст, които са за сметка на кандидата 10 т.</w:t>
      </w: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б) материално-техническо обезпечаване на обучението, което е за сметка на кандидата - 15 т.</w:t>
      </w: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b/>
          <w:bCs/>
          <w:color w:val="0D0D0D"/>
          <w:sz w:val="24"/>
          <w:szCs w:val="24"/>
          <w:lang w:eastAsia="bg-BG"/>
        </w:rPr>
      </w:pPr>
      <w:r w:rsidRPr="00B53AE9">
        <w:rPr>
          <w:rFonts w:ascii="Times New Roman" w:eastAsia="Times New Roman" w:hAnsi="Times New Roman" w:cs="Times New Roman"/>
          <w:color w:val="0D0D0D"/>
          <w:sz w:val="24"/>
          <w:szCs w:val="24"/>
          <w:lang w:eastAsia="bg-BG"/>
        </w:rPr>
        <w:t xml:space="preserve">(4) Цена на определената ДОД за обучение за едно занятие според възрастта на детето - </w:t>
      </w:r>
      <w:r w:rsidRPr="00B53AE9">
        <w:rPr>
          <w:rFonts w:ascii="Times New Roman" w:eastAsia="Times New Roman" w:hAnsi="Times New Roman" w:cs="Times New Roman"/>
          <w:b/>
          <w:bCs/>
          <w:color w:val="0D0D0D"/>
          <w:sz w:val="24"/>
          <w:szCs w:val="24"/>
          <w:lang w:eastAsia="bg-BG"/>
        </w:rPr>
        <w:t>максимален брой точки 10.</w:t>
      </w:r>
    </w:p>
    <w:p w:rsidR="00B53AE9" w:rsidRPr="00B53AE9" w:rsidRDefault="00B53AE9" w:rsidP="00B53AE9">
      <w:pPr>
        <w:autoSpaceDE w:val="0"/>
        <w:autoSpaceDN w:val="0"/>
        <w:adjustRightInd w:val="0"/>
        <w:spacing w:after="0" w:line="240" w:lineRule="auto"/>
        <w:ind w:firstLine="360"/>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Броят точки се определя по следната формула:</w:t>
      </w:r>
    </w:p>
    <w:p w:rsidR="00B53AE9" w:rsidRPr="00B53AE9" w:rsidRDefault="00B53AE9" w:rsidP="00B53AE9">
      <w:pPr>
        <w:autoSpaceDE w:val="0"/>
        <w:autoSpaceDN w:val="0"/>
        <w:adjustRightInd w:val="0"/>
        <w:spacing w:after="0" w:line="240" w:lineRule="auto"/>
        <w:rPr>
          <w:rFonts w:ascii="TimesNewRomanPS-BoldMT" w:eastAsia="Times New Roman" w:hAnsi="TimesNewRomanPS-BoldMT" w:cs="TimesNewRomanPS-BoldMT"/>
          <w:b/>
          <w:bCs/>
          <w:color w:val="0D0D0D"/>
          <w:sz w:val="24"/>
          <w:szCs w:val="24"/>
          <w:lang w:eastAsia="bg-BG"/>
        </w:rPr>
      </w:pPr>
    </w:p>
    <w:p w:rsidR="00B53AE9" w:rsidRPr="00B53AE9" w:rsidRDefault="00B53AE9" w:rsidP="00B53AE9">
      <w:pPr>
        <w:autoSpaceDE w:val="0"/>
        <w:autoSpaceDN w:val="0"/>
        <w:adjustRightInd w:val="0"/>
        <w:spacing w:after="0" w:line="240" w:lineRule="auto"/>
        <w:jc w:val="center"/>
        <w:rPr>
          <w:rFonts w:ascii="Times New Roman" w:eastAsia="Times New Roman" w:hAnsi="Times New Roman" w:cs="Times New Roman"/>
          <w:b/>
          <w:bCs/>
          <w:color w:val="0D0D0D"/>
          <w:sz w:val="24"/>
          <w:szCs w:val="24"/>
          <w:lang w:eastAsia="bg-BG"/>
        </w:rPr>
      </w:pPr>
      <w:r w:rsidRPr="00B53AE9">
        <w:rPr>
          <w:rFonts w:ascii="Times New Roman" w:eastAsia="Times New Roman" w:hAnsi="Times New Roman" w:cs="Times New Roman"/>
          <w:b/>
          <w:bCs/>
          <w:color w:val="0D0D0D"/>
          <w:sz w:val="24"/>
          <w:szCs w:val="24"/>
          <w:lang w:eastAsia="bg-BG"/>
        </w:rPr>
        <w:t>Най-ниската предложена цена</w:t>
      </w:r>
    </w:p>
    <w:p w:rsidR="00B53AE9" w:rsidRPr="00B53AE9" w:rsidRDefault="00B53AE9" w:rsidP="00B53AE9">
      <w:pPr>
        <w:autoSpaceDE w:val="0"/>
        <w:autoSpaceDN w:val="0"/>
        <w:adjustRightInd w:val="0"/>
        <w:spacing w:after="0" w:line="240" w:lineRule="auto"/>
        <w:jc w:val="center"/>
        <w:rPr>
          <w:rFonts w:ascii="Times New Roman" w:eastAsia="Times New Roman" w:hAnsi="Times New Roman" w:cs="Times New Roman"/>
          <w:b/>
          <w:bCs/>
          <w:color w:val="0D0D0D"/>
          <w:sz w:val="24"/>
          <w:szCs w:val="24"/>
          <w:u w:val="single"/>
          <w:lang w:val="ru-RU" w:eastAsia="bg-BG"/>
        </w:rPr>
      </w:pPr>
      <w:r w:rsidRPr="00B53AE9">
        <w:rPr>
          <w:rFonts w:ascii="Times New Roman" w:eastAsia="Times New Roman" w:hAnsi="Times New Roman" w:cs="Times New Roman"/>
          <w:b/>
          <w:bCs/>
          <w:noProof/>
          <w:color w:val="0D0D0D"/>
          <w:sz w:val="24"/>
          <w:szCs w:val="24"/>
          <w:lang w:val="en-US"/>
        </w:rPr>
        <mc:AlternateContent>
          <mc:Choice Requires="wps">
            <w:drawing>
              <wp:anchor distT="0" distB="0" distL="114300" distR="114300" simplePos="0" relativeHeight="251659264" behindDoc="0" locked="0" layoutInCell="1" allowOverlap="1" wp14:anchorId="05B29128" wp14:editId="2E775771">
                <wp:simplePos x="0" y="0"/>
                <wp:positionH relativeFrom="column">
                  <wp:posOffset>1510031</wp:posOffset>
                </wp:positionH>
                <wp:positionV relativeFrom="paragraph">
                  <wp:posOffset>96519</wp:posOffset>
                </wp:positionV>
                <wp:extent cx="329565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329565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5618B831"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9pt,7.6pt" to="378.4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" strokecolor="windowText" strokeweight=".5pt">
                <v:stroke joinstyle="miter"/>
              </v:line>
            </w:pict>
          </mc:Fallback>
        </mc:AlternateContent>
      </w:r>
      <w:r w:rsidRPr="00B53AE9">
        <w:rPr>
          <w:rFonts w:ascii="Times New Roman" w:eastAsia="Times New Roman" w:hAnsi="Times New Roman" w:cs="Times New Roman"/>
          <w:b/>
          <w:bCs/>
          <w:color w:val="0D0D0D"/>
          <w:sz w:val="24"/>
          <w:szCs w:val="24"/>
          <w:lang w:eastAsia="bg-BG"/>
        </w:rPr>
        <w:t xml:space="preserve">Цена на ДОД  =                                                                                             х 10 </w:t>
      </w:r>
      <w:r w:rsidRPr="00B53AE9">
        <w:rPr>
          <w:rFonts w:ascii="Times New Roman" w:eastAsia="Times New Roman" w:hAnsi="Times New Roman" w:cs="Times New Roman"/>
          <w:b/>
          <w:bCs/>
          <w:color w:val="0D0D0D"/>
          <w:sz w:val="24"/>
          <w:szCs w:val="24"/>
          <w:lang w:val="ru-RU" w:eastAsia="bg-BG"/>
        </w:rPr>
        <w:t>=</w:t>
      </w:r>
    </w:p>
    <w:p w:rsidR="00B53AE9" w:rsidRPr="00B53AE9" w:rsidRDefault="00B53AE9" w:rsidP="00B53AE9">
      <w:pPr>
        <w:autoSpaceDE w:val="0"/>
        <w:autoSpaceDN w:val="0"/>
        <w:adjustRightInd w:val="0"/>
        <w:spacing w:after="0" w:line="240" w:lineRule="auto"/>
        <w:jc w:val="center"/>
        <w:rPr>
          <w:rFonts w:ascii="Times New Roman" w:eastAsia="Times New Roman" w:hAnsi="Times New Roman" w:cs="Times New Roman"/>
          <w:b/>
          <w:bCs/>
          <w:color w:val="0D0D0D"/>
          <w:sz w:val="24"/>
          <w:szCs w:val="24"/>
          <w:lang w:eastAsia="bg-BG"/>
        </w:rPr>
      </w:pPr>
      <w:r w:rsidRPr="00B53AE9">
        <w:rPr>
          <w:rFonts w:ascii="Times New Roman" w:eastAsia="Times New Roman" w:hAnsi="Times New Roman" w:cs="Times New Roman"/>
          <w:b/>
          <w:bCs/>
          <w:color w:val="0D0D0D"/>
          <w:sz w:val="24"/>
          <w:szCs w:val="24"/>
          <w:lang w:eastAsia="bg-BG"/>
        </w:rPr>
        <w:lastRenderedPageBreak/>
        <w:t xml:space="preserve">              Цената, предложена от съответния участник</w:t>
      </w:r>
    </w:p>
    <w:p w:rsidR="00B53AE9" w:rsidRPr="00B53AE9" w:rsidRDefault="00B53AE9" w:rsidP="00B53AE9">
      <w:pPr>
        <w:autoSpaceDE w:val="0"/>
        <w:autoSpaceDN w:val="0"/>
        <w:adjustRightInd w:val="0"/>
        <w:spacing w:after="0" w:line="240" w:lineRule="auto"/>
        <w:rPr>
          <w:rFonts w:ascii="TimesNewRomanPSMT" w:eastAsia="Times New Roman" w:hAnsi="TimesNewRomanPSMT" w:cs="TimesNewRomanPSMT"/>
          <w:color w:val="0D0D0D"/>
          <w:sz w:val="24"/>
          <w:szCs w:val="24"/>
          <w:lang w:eastAsia="bg-BG"/>
        </w:rPr>
      </w:pP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i/>
          <w:color w:val="0D0D0D"/>
          <w:sz w:val="24"/>
          <w:szCs w:val="24"/>
          <w:lang w:eastAsia="bg-BG"/>
        </w:rPr>
        <w:t>ДОД - допълнителна образователна дейност</w:t>
      </w: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color w:val="0D0D0D"/>
          <w:sz w:val="24"/>
          <w:szCs w:val="24"/>
          <w:lang w:eastAsia="bg-BG"/>
        </w:rPr>
      </w:pP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Продължителността на занятията по възрастови групи се определят съгласно изискванията на чл.25 от Наредба № 5/03.06.2016 г. за предучилищното образование.</w:t>
      </w: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 xml:space="preserve">(5) Социална отговорност /деца, ползващи безплатно обучение/ - </w:t>
      </w:r>
      <w:r w:rsidRPr="00B53AE9">
        <w:rPr>
          <w:rFonts w:ascii="Times New Roman" w:eastAsia="Times New Roman" w:hAnsi="Times New Roman" w:cs="Times New Roman"/>
          <w:b/>
          <w:bCs/>
          <w:color w:val="0D0D0D"/>
          <w:sz w:val="24"/>
          <w:szCs w:val="24"/>
          <w:lang w:eastAsia="bg-BG"/>
        </w:rPr>
        <w:t xml:space="preserve">максимален брой точки 15. </w:t>
      </w:r>
      <w:r w:rsidRPr="00B53AE9">
        <w:rPr>
          <w:rFonts w:ascii="Times New Roman" w:eastAsia="Times New Roman" w:hAnsi="Times New Roman" w:cs="Times New Roman"/>
          <w:color w:val="0D0D0D"/>
          <w:sz w:val="24"/>
          <w:szCs w:val="24"/>
          <w:lang w:eastAsia="bg-BG"/>
        </w:rPr>
        <w:t>Максималният брой точки се образува по следните показатели:</w:t>
      </w: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 дете с починал/и родител/и - 4 т.;</w:t>
      </w: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 дете със специални образователни потребности - 5 т.;</w:t>
      </w: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 когато две деца от едно семейство, включени в една и съща ДОД, таксата за второто дете се заплаща с 50 на сто намаление - 3 т.;</w:t>
      </w: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 дете с изявени дарби в областта на определената ДОД /до 10 % от записаните деца/ - 3 т.</w:t>
      </w: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b/>
          <w:bCs/>
          <w:color w:val="0D0D0D"/>
          <w:sz w:val="24"/>
          <w:szCs w:val="24"/>
          <w:lang w:eastAsia="bg-BG"/>
        </w:rPr>
      </w:pP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b/>
          <w:bCs/>
          <w:color w:val="0D0D0D"/>
          <w:sz w:val="24"/>
          <w:szCs w:val="24"/>
          <w:lang w:eastAsia="bg-BG"/>
        </w:rPr>
      </w:pPr>
      <w:r w:rsidRPr="00B53AE9">
        <w:rPr>
          <w:rFonts w:ascii="Times New Roman" w:eastAsia="Times New Roman" w:hAnsi="Times New Roman" w:cs="Times New Roman"/>
          <w:b/>
          <w:bCs/>
          <w:color w:val="0D0D0D"/>
          <w:sz w:val="24"/>
          <w:szCs w:val="24"/>
          <w:lang w:eastAsia="bg-BG"/>
        </w:rPr>
        <w:t>Максималният брой точки по всички критерии е 100.</w:t>
      </w: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b/>
          <w:bCs/>
          <w:color w:val="0D0D0D"/>
          <w:sz w:val="24"/>
          <w:szCs w:val="24"/>
          <w:lang w:eastAsia="bg-BG"/>
        </w:rPr>
      </w:pPr>
    </w:p>
    <w:p w:rsid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b/>
          <w:bCs/>
          <w:color w:val="0D0D0D"/>
          <w:sz w:val="24"/>
          <w:szCs w:val="24"/>
          <w:lang w:eastAsia="bg-BG"/>
        </w:rPr>
      </w:pPr>
      <w:r w:rsidRPr="00B53AE9">
        <w:rPr>
          <w:rFonts w:ascii="Times New Roman" w:eastAsia="Times New Roman" w:hAnsi="Times New Roman" w:cs="Times New Roman"/>
          <w:b/>
          <w:bCs/>
          <w:color w:val="0D0D0D"/>
          <w:sz w:val="24"/>
          <w:szCs w:val="24"/>
          <w:lang w:eastAsia="bg-BG"/>
        </w:rPr>
        <w:t>ІІІ. Начин на провеждане на конкурса:</w:t>
      </w:r>
    </w:p>
    <w:p w:rsidR="0040284D" w:rsidRPr="00B53AE9" w:rsidRDefault="0040284D" w:rsidP="00B53AE9">
      <w:pPr>
        <w:autoSpaceDE w:val="0"/>
        <w:autoSpaceDN w:val="0"/>
        <w:adjustRightInd w:val="0"/>
        <w:spacing w:after="0" w:line="240" w:lineRule="auto"/>
        <w:ind w:firstLine="426"/>
        <w:jc w:val="both"/>
        <w:rPr>
          <w:rFonts w:ascii="Times New Roman" w:eastAsia="Times New Roman" w:hAnsi="Times New Roman" w:cs="Times New Roman"/>
          <w:b/>
          <w:bCs/>
          <w:color w:val="0D0D0D"/>
          <w:sz w:val="24"/>
          <w:szCs w:val="24"/>
          <w:lang w:eastAsia="bg-BG"/>
        </w:rPr>
      </w:pP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 xml:space="preserve">(1) Конкурсът се провежда по документи от комисия, определена със заповед на директора на ДГ № </w:t>
      </w:r>
      <w:r w:rsidRPr="00B53AE9">
        <w:rPr>
          <w:rFonts w:ascii="Times New Roman" w:eastAsia="Times New Roman" w:hAnsi="Times New Roman" w:cs="Times New Roman"/>
          <w:color w:val="0D0D0D"/>
          <w:sz w:val="24"/>
          <w:szCs w:val="24"/>
          <w:lang w:val="ru-RU" w:eastAsia="bg-BG"/>
        </w:rPr>
        <w:t>1</w:t>
      </w:r>
      <w:r w:rsidRPr="00B53AE9">
        <w:rPr>
          <w:rFonts w:ascii="Times New Roman" w:eastAsia="Times New Roman" w:hAnsi="Times New Roman" w:cs="Times New Roman"/>
          <w:color w:val="0D0D0D"/>
          <w:sz w:val="24"/>
          <w:szCs w:val="24"/>
          <w:lang w:val="en-US" w:eastAsia="bg-BG"/>
        </w:rPr>
        <w:t>83</w:t>
      </w:r>
      <w:r w:rsidRPr="00B53AE9">
        <w:rPr>
          <w:rFonts w:ascii="Times New Roman" w:eastAsia="Times New Roman" w:hAnsi="Times New Roman" w:cs="Times New Roman"/>
          <w:color w:val="0D0D0D"/>
          <w:sz w:val="24"/>
          <w:szCs w:val="24"/>
          <w:lang w:eastAsia="bg-BG"/>
        </w:rPr>
        <w:t xml:space="preserve"> „Щастливо детство”.</w:t>
      </w: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(2) В комисията участват представители на детската градина, районната администрация, Обществения съвет и Родителското настоятелство. При отваряне на пликовете имат право да присъстват всички кандидати за съответната ДОД или упълномощени от тях лица. Всички документи, които се намират в плик „А“ и в плик „Б“ се подписват на всяка страница от двама членове на комисията. Всеки кандидат, който желае да присъства на отварянето на пликовете може да подписва документите на другите кандидати. Останалата част от работата на комисията протича в закрити заседания.</w:t>
      </w: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 xml:space="preserve">(3) Контролът по изпълнение на заповедта се осъществява от директора на ДГ № </w:t>
      </w:r>
      <w:r w:rsidRPr="00B53AE9">
        <w:rPr>
          <w:rFonts w:ascii="Times New Roman" w:eastAsia="Times New Roman" w:hAnsi="Times New Roman" w:cs="Times New Roman"/>
          <w:color w:val="0D0D0D"/>
          <w:sz w:val="24"/>
          <w:szCs w:val="24"/>
          <w:lang w:val="ru-RU" w:eastAsia="bg-BG"/>
        </w:rPr>
        <w:t>1</w:t>
      </w:r>
      <w:r w:rsidRPr="00B53AE9">
        <w:rPr>
          <w:rFonts w:ascii="Times New Roman" w:eastAsia="Times New Roman" w:hAnsi="Times New Roman" w:cs="Times New Roman"/>
          <w:color w:val="0D0D0D"/>
          <w:sz w:val="24"/>
          <w:szCs w:val="24"/>
          <w:lang w:val="en-US" w:eastAsia="bg-BG"/>
        </w:rPr>
        <w:t>83</w:t>
      </w:r>
      <w:r w:rsidRPr="00B53AE9">
        <w:rPr>
          <w:rFonts w:ascii="Times New Roman" w:eastAsia="Times New Roman" w:hAnsi="Times New Roman" w:cs="Times New Roman"/>
          <w:color w:val="0D0D0D"/>
          <w:sz w:val="24"/>
          <w:szCs w:val="24"/>
          <w:lang w:eastAsia="bg-BG"/>
        </w:rPr>
        <w:t xml:space="preserve"> „Щастливо детство”.</w:t>
      </w: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(4) Конкурсът се провежда и при постъпила една оферта.</w:t>
      </w: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(5) Ако за участие в конкурса няма постъпили оферти за определената ДОД, срокът за подаване на оферти се удължава с 5 работни дни. Информацията за удължаване на срока се публикува на интернет-страницата на детската градина, на сайта на Столична община и се поставя на видно място в сградата на районната администрация - „Слатина“.</w:t>
      </w: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(6) Ако за участие в конкурса и след удължаване на срока по ал. 5 няма подадени оферти, конкурсът се прекратява със заповед на директора на детската градина.</w:t>
      </w:r>
    </w:p>
    <w:p w:rsidR="00B53AE9" w:rsidRPr="00B53AE9" w:rsidRDefault="00B53AE9" w:rsidP="00B53AE9">
      <w:pPr>
        <w:autoSpaceDE w:val="0"/>
        <w:autoSpaceDN w:val="0"/>
        <w:adjustRightInd w:val="0"/>
        <w:spacing w:after="0" w:line="240" w:lineRule="auto"/>
        <w:rPr>
          <w:rFonts w:ascii="TimesNewRomanPS-BoldMT" w:eastAsia="Times New Roman" w:hAnsi="TimesNewRomanPS-BoldMT" w:cs="TimesNewRomanPS-BoldMT"/>
          <w:b/>
          <w:bCs/>
          <w:color w:val="0D0D0D"/>
          <w:sz w:val="24"/>
          <w:szCs w:val="24"/>
          <w:lang w:eastAsia="bg-BG"/>
        </w:rPr>
      </w:pPr>
    </w:p>
    <w:p w:rsidR="00B53AE9" w:rsidRDefault="00B53AE9" w:rsidP="00B53AE9">
      <w:pPr>
        <w:autoSpaceDE w:val="0"/>
        <w:autoSpaceDN w:val="0"/>
        <w:adjustRightInd w:val="0"/>
        <w:spacing w:after="0" w:line="240" w:lineRule="auto"/>
        <w:ind w:firstLine="426"/>
        <w:rPr>
          <w:rFonts w:ascii="Times New Roman" w:eastAsia="Times New Roman" w:hAnsi="Times New Roman" w:cs="Times New Roman"/>
          <w:b/>
          <w:bCs/>
          <w:color w:val="0D0D0D"/>
          <w:sz w:val="24"/>
          <w:szCs w:val="24"/>
          <w:lang w:eastAsia="bg-BG"/>
        </w:rPr>
      </w:pPr>
      <w:r w:rsidRPr="00B53AE9">
        <w:rPr>
          <w:rFonts w:ascii="Times New Roman" w:eastAsia="Times New Roman" w:hAnsi="Times New Roman" w:cs="Times New Roman"/>
          <w:b/>
          <w:bCs/>
          <w:color w:val="0D0D0D"/>
          <w:sz w:val="24"/>
          <w:szCs w:val="24"/>
          <w:lang w:eastAsia="bg-BG"/>
        </w:rPr>
        <w:t>IV. Документите за участие в конкурса се поставят в два отделни плика:</w:t>
      </w:r>
    </w:p>
    <w:p w:rsidR="0040284D" w:rsidRPr="00B53AE9" w:rsidRDefault="0040284D" w:rsidP="00B53AE9">
      <w:pPr>
        <w:autoSpaceDE w:val="0"/>
        <w:autoSpaceDN w:val="0"/>
        <w:adjustRightInd w:val="0"/>
        <w:spacing w:after="0" w:line="240" w:lineRule="auto"/>
        <w:ind w:firstLine="426"/>
        <w:rPr>
          <w:rFonts w:ascii="Times New Roman" w:eastAsia="Times New Roman" w:hAnsi="Times New Roman" w:cs="Times New Roman"/>
          <w:b/>
          <w:bCs/>
          <w:color w:val="0D0D0D"/>
          <w:sz w:val="24"/>
          <w:szCs w:val="24"/>
          <w:lang w:eastAsia="bg-BG"/>
        </w:rPr>
      </w:pP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 xml:space="preserve">(1) </w:t>
      </w:r>
      <w:r w:rsidRPr="00B53AE9">
        <w:rPr>
          <w:rFonts w:ascii="Times New Roman" w:eastAsia="Times New Roman" w:hAnsi="Times New Roman" w:cs="Times New Roman"/>
          <w:b/>
          <w:bCs/>
          <w:color w:val="0D0D0D"/>
          <w:sz w:val="24"/>
          <w:szCs w:val="24"/>
          <w:lang w:eastAsia="bg-BG"/>
        </w:rPr>
        <w:t xml:space="preserve">В плик „А“ </w:t>
      </w:r>
      <w:r w:rsidRPr="00B53AE9">
        <w:rPr>
          <w:rFonts w:ascii="Times New Roman" w:eastAsia="Times New Roman" w:hAnsi="Times New Roman" w:cs="Times New Roman"/>
          <w:color w:val="0D0D0D"/>
          <w:sz w:val="24"/>
          <w:szCs w:val="24"/>
          <w:lang w:eastAsia="bg-BG"/>
        </w:rPr>
        <w:t>се поставят документите по чл. 10, от ал. 1 до ал. 7 включително от Правилата за осъществяване на допълнителни образователни дейности.</w:t>
      </w: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 xml:space="preserve">2) </w:t>
      </w:r>
      <w:r w:rsidRPr="00B53AE9">
        <w:rPr>
          <w:rFonts w:ascii="Times New Roman" w:eastAsia="Times New Roman" w:hAnsi="Times New Roman" w:cs="Times New Roman"/>
          <w:b/>
          <w:bCs/>
          <w:color w:val="0D0D0D"/>
          <w:sz w:val="24"/>
          <w:szCs w:val="24"/>
          <w:lang w:eastAsia="bg-BG"/>
        </w:rPr>
        <w:t xml:space="preserve">В плик „Б“ </w:t>
      </w:r>
      <w:r w:rsidRPr="00B53AE9">
        <w:rPr>
          <w:rFonts w:ascii="Times New Roman" w:eastAsia="Times New Roman" w:hAnsi="Times New Roman" w:cs="Times New Roman"/>
          <w:color w:val="0D0D0D"/>
          <w:sz w:val="24"/>
          <w:szCs w:val="24"/>
          <w:lang w:eastAsia="bg-BG"/>
        </w:rPr>
        <w:t>с надпис „Оферта“ се поставя попълнена оферта, съгласно изискванията на чл. 10, ал. 8 от Правилата за осъществяване на допълнителни образователни дейности.</w:t>
      </w: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 xml:space="preserve">(3) Двата плика се поставят в един голям, бял и запечатан плик, който се </w:t>
      </w:r>
      <w:proofErr w:type="spellStart"/>
      <w:r w:rsidRPr="00B53AE9">
        <w:rPr>
          <w:rFonts w:ascii="Times New Roman" w:eastAsia="Times New Roman" w:hAnsi="Times New Roman" w:cs="Times New Roman"/>
          <w:color w:val="0D0D0D"/>
          <w:sz w:val="24"/>
          <w:szCs w:val="24"/>
          <w:lang w:eastAsia="bg-BG"/>
        </w:rPr>
        <w:t>входира</w:t>
      </w:r>
      <w:proofErr w:type="spellEnd"/>
      <w:r w:rsidRPr="00B53AE9">
        <w:rPr>
          <w:rFonts w:ascii="Times New Roman" w:eastAsia="Times New Roman" w:hAnsi="Times New Roman" w:cs="Times New Roman"/>
          <w:color w:val="0D0D0D"/>
          <w:sz w:val="24"/>
          <w:szCs w:val="24"/>
          <w:lang w:eastAsia="bg-BG"/>
        </w:rPr>
        <w:t xml:space="preserve"> в ДГ № </w:t>
      </w:r>
      <w:r w:rsidRPr="00B53AE9">
        <w:rPr>
          <w:rFonts w:ascii="Times New Roman" w:eastAsia="Times New Roman" w:hAnsi="Times New Roman" w:cs="Times New Roman"/>
          <w:color w:val="0D0D0D"/>
          <w:sz w:val="24"/>
          <w:szCs w:val="24"/>
          <w:lang w:val="ru-RU" w:eastAsia="bg-BG"/>
        </w:rPr>
        <w:t>1</w:t>
      </w:r>
      <w:r w:rsidRPr="00B53AE9">
        <w:rPr>
          <w:rFonts w:ascii="Times New Roman" w:eastAsia="Times New Roman" w:hAnsi="Times New Roman" w:cs="Times New Roman"/>
          <w:color w:val="0D0D0D"/>
          <w:sz w:val="24"/>
          <w:szCs w:val="24"/>
          <w:lang w:val="en-US" w:eastAsia="bg-BG"/>
        </w:rPr>
        <w:t>83</w:t>
      </w:r>
      <w:r w:rsidRPr="00B53AE9">
        <w:rPr>
          <w:rFonts w:ascii="Times New Roman" w:eastAsia="Times New Roman" w:hAnsi="Times New Roman" w:cs="Times New Roman"/>
          <w:color w:val="0D0D0D"/>
          <w:sz w:val="24"/>
          <w:szCs w:val="24"/>
          <w:lang w:eastAsia="bg-BG"/>
        </w:rPr>
        <w:t xml:space="preserve"> „Щастливо детство” .</w:t>
      </w: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lastRenderedPageBreak/>
        <w:t>(4) При подаването, пликовете се номерират по реда на тяхното постъпване, като върху всеки един от тях се изписва наименованието/името на кандидата, определената допълнителна образователна дейност, входящ номер, с посочени дата, месец, година и час.</w:t>
      </w:r>
    </w:p>
    <w:p w:rsidR="00B53AE9" w:rsidRPr="00B53AE9" w:rsidRDefault="00B53AE9" w:rsidP="00B53AE9">
      <w:pPr>
        <w:autoSpaceDE w:val="0"/>
        <w:autoSpaceDN w:val="0"/>
        <w:adjustRightInd w:val="0"/>
        <w:spacing w:after="0" w:line="240" w:lineRule="auto"/>
        <w:rPr>
          <w:rFonts w:ascii="TimesNewRomanPS-BoldMT" w:eastAsia="Times New Roman" w:hAnsi="TimesNewRomanPS-BoldMT" w:cs="TimesNewRomanPS-BoldMT"/>
          <w:b/>
          <w:bCs/>
          <w:color w:val="0D0D0D"/>
          <w:sz w:val="24"/>
          <w:szCs w:val="24"/>
          <w:lang w:eastAsia="bg-BG"/>
        </w:rPr>
      </w:pPr>
    </w:p>
    <w:p w:rsid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b/>
          <w:bCs/>
          <w:color w:val="0D0D0D"/>
          <w:sz w:val="24"/>
          <w:szCs w:val="24"/>
          <w:lang w:eastAsia="bg-BG"/>
        </w:rPr>
      </w:pPr>
      <w:r w:rsidRPr="00B53AE9">
        <w:rPr>
          <w:rFonts w:ascii="Times New Roman" w:eastAsia="Times New Roman" w:hAnsi="Times New Roman" w:cs="Times New Roman"/>
          <w:b/>
          <w:bCs/>
          <w:color w:val="0D0D0D"/>
          <w:sz w:val="24"/>
          <w:szCs w:val="24"/>
          <w:lang w:eastAsia="bg-BG"/>
        </w:rPr>
        <w:t>V. Провеждане на конкурса:</w:t>
      </w:r>
    </w:p>
    <w:p w:rsidR="0040284D" w:rsidRPr="00B53AE9" w:rsidRDefault="0040284D" w:rsidP="00B53AE9">
      <w:pPr>
        <w:autoSpaceDE w:val="0"/>
        <w:autoSpaceDN w:val="0"/>
        <w:adjustRightInd w:val="0"/>
        <w:spacing w:after="0" w:line="240" w:lineRule="auto"/>
        <w:ind w:firstLine="426"/>
        <w:jc w:val="both"/>
        <w:rPr>
          <w:rFonts w:ascii="Times New Roman" w:eastAsia="Times New Roman" w:hAnsi="Times New Roman" w:cs="Times New Roman"/>
          <w:b/>
          <w:bCs/>
          <w:color w:val="0D0D0D"/>
          <w:sz w:val="24"/>
          <w:szCs w:val="24"/>
          <w:lang w:eastAsia="bg-BG"/>
        </w:rPr>
      </w:pP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 xml:space="preserve">(1) Комисията не допуска до участие в конкурса кандидат, който не е представил някои от посочените документи в чл. 10, от ал. 1 до ал. 7 включително </w:t>
      </w:r>
      <w:r w:rsidRPr="00B53AE9">
        <w:rPr>
          <w:rFonts w:ascii="Times New Roman" w:eastAsia="Times New Roman" w:hAnsi="Times New Roman" w:cs="Times New Roman"/>
          <w:bCs/>
          <w:color w:val="0D0D0D"/>
          <w:sz w:val="24"/>
          <w:szCs w:val="24"/>
          <w:lang w:eastAsia="bg-BG"/>
        </w:rPr>
        <w:t>от</w:t>
      </w:r>
      <w:r w:rsidRPr="00B53AE9">
        <w:rPr>
          <w:rFonts w:ascii="Times New Roman" w:eastAsia="Times New Roman" w:hAnsi="Times New Roman" w:cs="Times New Roman"/>
          <w:b/>
          <w:bCs/>
          <w:color w:val="0D0D0D"/>
          <w:sz w:val="24"/>
          <w:szCs w:val="24"/>
          <w:lang w:eastAsia="bg-BG"/>
        </w:rPr>
        <w:t xml:space="preserve"> </w:t>
      </w:r>
      <w:r w:rsidRPr="00B53AE9">
        <w:rPr>
          <w:rFonts w:ascii="Times New Roman" w:eastAsia="Times New Roman" w:hAnsi="Times New Roman" w:cs="Times New Roman"/>
          <w:color w:val="0D0D0D"/>
          <w:sz w:val="24"/>
          <w:szCs w:val="24"/>
          <w:lang w:eastAsia="bg-BG"/>
        </w:rPr>
        <w:t>Правилата за осъществяване на допълнителни образователни дейности.</w:t>
      </w: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(2) Работата на комисията приключва в двуседмичен срок след изтичане на срока за подаване на офертите. За работата си комисията съставя протокол, в който са отразени броят на точките на всеки участник и мотивирана обосновка по всеки един от показателите. Протоколът се предоставя на директора на детската градина с входящ номер. Работата на комисията и резултатите, отразени в протокола подлежат на контрол от директора на детската градина.</w:t>
      </w: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(3) Класирането на участниците се извършва съгласно обявените критерии. Всеки участник има право да получи копие от протокола на комисията при спазване на Закона за защита на личните данни.</w:t>
      </w: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(4) В срок от три работни дни от получаване на протокола, директорът на детската градина издава заповед за определяне на спечелилия конкурса кандидат. В заповедта се изписват по реда на класирането всички кандидати и съответно техния брой точки, като се посочват и недопуснатите кандидати. В заповедта може да бъде допуснато предварително изпълнение на основание чл.60 от Администрат</w:t>
      </w:r>
      <w:r w:rsidR="00955A3C">
        <w:rPr>
          <w:rFonts w:ascii="Times New Roman" w:eastAsia="Times New Roman" w:hAnsi="Times New Roman" w:cs="Times New Roman"/>
          <w:color w:val="0D0D0D"/>
          <w:sz w:val="24"/>
          <w:szCs w:val="24"/>
          <w:lang w:eastAsia="bg-BG"/>
        </w:rPr>
        <w:t>ивно-</w:t>
      </w:r>
      <w:r w:rsidRPr="00B53AE9">
        <w:rPr>
          <w:rFonts w:ascii="Times New Roman" w:eastAsia="Times New Roman" w:hAnsi="Times New Roman" w:cs="Times New Roman"/>
          <w:color w:val="0D0D0D"/>
          <w:sz w:val="24"/>
          <w:szCs w:val="24"/>
          <w:lang w:eastAsia="bg-BG"/>
        </w:rPr>
        <w:t>процесуалния кодекс. Заповедта се връчва лично срещу подпис или с препоръчано писмо с обратна разписка на всички участници. Заповедта подлежи на обжалване по реда на Административно</w:t>
      </w:r>
      <w:r w:rsidR="00955A3C">
        <w:rPr>
          <w:rFonts w:ascii="Times New Roman" w:eastAsia="Times New Roman" w:hAnsi="Times New Roman" w:cs="Times New Roman"/>
          <w:color w:val="0D0D0D"/>
          <w:sz w:val="24"/>
          <w:szCs w:val="24"/>
          <w:lang w:eastAsia="bg-BG"/>
        </w:rPr>
        <w:t>-</w:t>
      </w:r>
      <w:r w:rsidRPr="00B53AE9">
        <w:rPr>
          <w:rFonts w:ascii="Times New Roman" w:eastAsia="Times New Roman" w:hAnsi="Times New Roman" w:cs="Times New Roman"/>
          <w:color w:val="0D0D0D"/>
          <w:sz w:val="24"/>
          <w:szCs w:val="24"/>
          <w:lang w:eastAsia="bg-BG"/>
        </w:rPr>
        <w:t>процесуалния кодекс и чл.259, ал.2, т.6 от Закона за предучилищното и училищното образование. След изтичане на 14-дневния срок за обжалване директорът сключва договор със спечелилия конкурса участник.</w:t>
      </w: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 xml:space="preserve">(5) Протоколът от работата на комисията и заповедта на директора за класиране на всички участници в конкурса се обявяват на интернет страницата на ДГ № </w:t>
      </w:r>
      <w:r w:rsidRPr="00B53AE9">
        <w:rPr>
          <w:rFonts w:ascii="Times New Roman" w:eastAsia="Times New Roman" w:hAnsi="Times New Roman" w:cs="Times New Roman"/>
          <w:color w:val="0D0D0D"/>
          <w:sz w:val="24"/>
          <w:szCs w:val="24"/>
          <w:lang w:val="ru-RU" w:eastAsia="bg-BG"/>
        </w:rPr>
        <w:t>1</w:t>
      </w:r>
      <w:r w:rsidRPr="00B53AE9">
        <w:rPr>
          <w:rFonts w:ascii="Times New Roman" w:eastAsia="Times New Roman" w:hAnsi="Times New Roman" w:cs="Times New Roman"/>
          <w:color w:val="0D0D0D"/>
          <w:sz w:val="24"/>
          <w:szCs w:val="24"/>
          <w:lang w:val="en-US" w:eastAsia="bg-BG"/>
        </w:rPr>
        <w:t>83</w:t>
      </w:r>
      <w:r w:rsidRPr="00B53AE9">
        <w:rPr>
          <w:rFonts w:ascii="Times New Roman" w:eastAsia="Times New Roman" w:hAnsi="Times New Roman" w:cs="Times New Roman"/>
          <w:color w:val="0D0D0D"/>
          <w:sz w:val="24"/>
          <w:szCs w:val="24"/>
          <w:lang w:eastAsia="bg-BG"/>
        </w:rPr>
        <w:t xml:space="preserve"> „Щастливо детство”.</w:t>
      </w: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 xml:space="preserve">(6) Със спечелилия кандидат се сключва договор в тридневен срок след изтичане срока за обжалване на заповедта на директора на детската градина, съгласно Приложение № 1. Договорът се сключва между директора на ДГ № </w:t>
      </w:r>
      <w:r w:rsidRPr="00B53AE9">
        <w:rPr>
          <w:rFonts w:ascii="Times New Roman" w:eastAsia="Times New Roman" w:hAnsi="Times New Roman" w:cs="Times New Roman"/>
          <w:color w:val="0D0D0D"/>
          <w:sz w:val="24"/>
          <w:szCs w:val="24"/>
          <w:lang w:val="ru-RU" w:eastAsia="bg-BG"/>
        </w:rPr>
        <w:t>1</w:t>
      </w:r>
      <w:r w:rsidRPr="00B53AE9">
        <w:rPr>
          <w:rFonts w:ascii="Times New Roman" w:eastAsia="Times New Roman" w:hAnsi="Times New Roman" w:cs="Times New Roman"/>
          <w:color w:val="0D0D0D"/>
          <w:sz w:val="24"/>
          <w:szCs w:val="24"/>
          <w:lang w:val="en-US" w:eastAsia="bg-BG"/>
        </w:rPr>
        <w:t>83</w:t>
      </w:r>
      <w:r w:rsidRPr="00B53AE9">
        <w:rPr>
          <w:rFonts w:ascii="Times New Roman" w:eastAsia="Times New Roman" w:hAnsi="Times New Roman" w:cs="Times New Roman"/>
          <w:color w:val="0D0D0D"/>
          <w:sz w:val="24"/>
          <w:szCs w:val="24"/>
          <w:lang w:eastAsia="bg-BG"/>
        </w:rPr>
        <w:t xml:space="preserve"> „Щастливо детство” и спечелилия конкурса участник за срок до 3 години.</w:t>
      </w:r>
    </w:p>
    <w:p w:rsidR="00B53AE9" w:rsidRPr="00B53AE9" w:rsidRDefault="00B53AE9" w:rsidP="00B53AE9">
      <w:pPr>
        <w:autoSpaceDE w:val="0"/>
        <w:autoSpaceDN w:val="0"/>
        <w:adjustRightInd w:val="0"/>
        <w:spacing w:after="0" w:line="240" w:lineRule="auto"/>
        <w:ind w:firstLine="708"/>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color w:val="0D0D0D"/>
          <w:sz w:val="24"/>
          <w:szCs w:val="24"/>
          <w:lang w:eastAsia="bg-BG"/>
        </w:rPr>
        <w:t xml:space="preserve">(7) Допълнителните образователни дейности се провеждат извън времето за провеждане на основните форми на педагогическо взаимодействие за деца от първа до четвърта възрастова група и се организират при спазване на действащото законодателство. </w:t>
      </w:r>
    </w:p>
    <w:p w:rsidR="00B53AE9" w:rsidRPr="00B53AE9" w:rsidRDefault="00B53AE9" w:rsidP="00B53AE9">
      <w:pPr>
        <w:autoSpaceDE w:val="0"/>
        <w:autoSpaceDN w:val="0"/>
        <w:adjustRightInd w:val="0"/>
        <w:spacing w:after="0" w:line="240" w:lineRule="auto"/>
        <w:ind w:firstLine="708"/>
        <w:jc w:val="both"/>
        <w:rPr>
          <w:rFonts w:ascii="Times New Roman" w:eastAsia="Times New Roman" w:hAnsi="Times New Roman" w:cs="Times New Roman"/>
          <w:bCs/>
          <w:sz w:val="24"/>
          <w:szCs w:val="24"/>
          <w:lang w:eastAsia="bg-BG"/>
        </w:rPr>
      </w:pPr>
      <w:r w:rsidRPr="00B53AE9">
        <w:rPr>
          <w:rFonts w:ascii="Times New Roman" w:eastAsia="Times New Roman" w:hAnsi="Times New Roman" w:cs="Times New Roman"/>
          <w:color w:val="0D0D0D"/>
          <w:sz w:val="24"/>
          <w:szCs w:val="24"/>
          <w:lang w:eastAsia="bg-BG"/>
        </w:rPr>
        <w:t xml:space="preserve">(8) Заниманията по допълнителни образователни дейности </w:t>
      </w:r>
      <w:r w:rsidRPr="00B53AE9">
        <w:rPr>
          <w:rFonts w:ascii="Times New Roman" w:eastAsia="Times New Roman" w:hAnsi="Times New Roman" w:cs="Times New Roman"/>
          <w:bCs/>
          <w:sz w:val="24"/>
          <w:szCs w:val="24"/>
          <w:lang w:eastAsia="bg-BG"/>
        </w:rPr>
        <w:t>ще започнат от м. октомври 202</w:t>
      </w:r>
      <w:r w:rsidR="00EE3A51">
        <w:rPr>
          <w:rFonts w:ascii="Times New Roman" w:eastAsia="Times New Roman" w:hAnsi="Times New Roman" w:cs="Times New Roman"/>
          <w:bCs/>
          <w:sz w:val="24"/>
          <w:szCs w:val="24"/>
          <w:lang w:eastAsia="bg-BG"/>
        </w:rPr>
        <w:t>6</w:t>
      </w:r>
      <w:r w:rsidRPr="00B53AE9">
        <w:rPr>
          <w:rFonts w:ascii="Times New Roman" w:eastAsia="Times New Roman" w:hAnsi="Times New Roman" w:cs="Times New Roman"/>
          <w:bCs/>
          <w:sz w:val="24"/>
          <w:szCs w:val="24"/>
          <w:lang w:eastAsia="bg-BG"/>
        </w:rPr>
        <w:t xml:space="preserve"> г.</w:t>
      </w:r>
    </w:p>
    <w:p w:rsidR="00B53AE9" w:rsidRPr="00B53AE9" w:rsidRDefault="00B53AE9" w:rsidP="00B53AE9">
      <w:pPr>
        <w:autoSpaceDE w:val="0"/>
        <w:autoSpaceDN w:val="0"/>
        <w:adjustRightInd w:val="0"/>
        <w:spacing w:after="0" w:line="240" w:lineRule="auto"/>
        <w:ind w:firstLine="708"/>
        <w:jc w:val="both"/>
        <w:rPr>
          <w:rFonts w:ascii="Times New Roman" w:eastAsia="Times New Roman" w:hAnsi="Times New Roman" w:cs="Times New Roman"/>
          <w:color w:val="0D0D0D"/>
          <w:sz w:val="24"/>
          <w:szCs w:val="24"/>
          <w:lang w:eastAsia="bg-BG"/>
        </w:rPr>
      </w:pPr>
    </w:p>
    <w:p w:rsidR="00B53AE9" w:rsidRPr="00B53AE9" w:rsidRDefault="00B53AE9" w:rsidP="00B53AE9">
      <w:pPr>
        <w:autoSpaceDE w:val="0"/>
        <w:autoSpaceDN w:val="0"/>
        <w:adjustRightInd w:val="0"/>
        <w:spacing w:after="0" w:line="240" w:lineRule="auto"/>
        <w:ind w:firstLine="708"/>
        <w:jc w:val="both"/>
        <w:rPr>
          <w:rFonts w:ascii="Times New Roman" w:eastAsia="Times New Roman" w:hAnsi="Times New Roman" w:cs="Times New Roman"/>
          <w:b/>
          <w:bCs/>
          <w:sz w:val="24"/>
          <w:szCs w:val="24"/>
          <w:lang w:eastAsia="bg-BG"/>
        </w:rPr>
      </w:pP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b/>
          <w:bCs/>
          <w:color w:val="0D0D0D"/>
          <w:sz w:val="24"/>
          <w:szCs w:val="24"/>
          <w:lang w:eastAsia="bg-BG"/>
        </w:rPr>
      </w:pPr>
      <w:r w:rsidRPr="00B53AE9">
        <w:rPr>
          <w:rFonts w:ascii="Times New Roman" w:eastAsia="Times New Roman" w:hAnsi="Times New Roman" w:cs="Times New Roman"/>
          <w:b/>
          <w:bCs/>
          <w:color w:val="0D0D0D"/>
          <w:sz w:val="24"/>
          <w:szCs w:val="24"/>
          <w:lang w:eastAsia="bg-BG"/>
        </w:rPr>
        <w:t>VI. Срок и място за подаване на документите:</w:t>
      </w:r>
    </w:p>
    <w:p w:rsidR="00B53AE9" w:rsidRPr="00B53AE9" w:rsidRDefault="00B53AE9" w:rsidP="00B53AE9">
      <w:pPr>
        <w:autoSpaceDE w:val="0"/>
        <w:autoSpaceDN w:val="0"/>
        <w:adjustRightInd w:val="0"/>
        <w:spacing w:after="0" w:line="240" w:lineRule="auto"/>
        <w:ind w:firstLine="426"/>
        <w:jc w:val="both"/>
        <w:rPr>
          <w:rFonts w:ascii="Times New Roman" w:eastAsia="Times New Roman" w:hAnsi="Times New Roman" w:cs="Times New Roman"/>
          <w:b/>
          <w:bCs/>
          <w:color w:val="0D0D0D"/>
          <w:sz w:val="24"/>
          <w:szCs w:val="24"/>
          <w:lang w:eastAsia="bg-BG"/>
        </w:rPr>
      </w:pPr>
    </w:p>
    <w:p w:rsidR="00B53AE9" w:rsidRPr="00B53AE9" w:rsidRDefault="00B53AE9" w:rsidP="00B53AE9">
      <w:pPr>
        <w:autoSpaceDE w:val="0"/>
        <w:autoSpaceDN w:val="0"/>
        <w:adjustRightInd w:val="0"/>
        <w:spacing w:after="0" w:line="240" w:lineRule="auto"/>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b/>
          <w:bCs/>
          <w:color w:val="0D0D0D"/>
          <w:sz w:val="24"/>
          <w:szCs w:val="24"/>
          <w:lang w:eastAsia="bg-BG"/>
        </w:rPr>
        <w:t>от 1</w:t>
      </w:r>
      <w:r w:rsidR="00EE3A51">
        <w:rPr>
          <w:rFonts w:ascii="Times New Roman" w:eastAsia="Times New Roman" w:hAnsi="Times New Roman" w:cs="Times New Roman"/>
          <w:b/>
          <w:bCs/>
          <w:color w:val="0D0D0D"/>
          <w:sz w:val="24"/>
          <w:szCs w:val="24"/>
          <w:lang w:eastAsia="bg-BG"/>
        </w:rPr>
        <w:t>6</w:t>
      </w:r>
      <w:r w:rsidRPr="00B53AE9">
        <w:rPr>
          <w:rFonts w:ascii="Times New Roman" w:eastAsia="Times New Roman" w:hAnsi="Times New Roman" w:cs="Times New Roman"/>
          <w:b/>
          <w:bCs/>
          <w:color w:val="0D0D0D"/>
          <w:sz w:val="24"/>
          <w:szCs w:val="24"/>
          <w:lang w:eastAsia="bg-BG"/>
        </w:rPr>
        <w:t>.09.202</w:t>
      </w:r>
      <w:r w:rsidR="00EE3A51">
        <w:rPr>
          <w:rFonts w:ascii="Times New Roman" w:eastAsia="Times New Roman" w:hAnsi="Times New Roman" w:cs="Times New Roman"/>
          <w:b/>
          <w:bCs/>
          <w:color w:val="0D0D0D"/>
          <w:sz w:val="24"/>
          <w:szCs w:val="24"/>
          <w:lang w:eastAsia="bg-BG"/>
        </w:rPr>
        <w:t>6</w:t>
      </w:r>
      <w:r w:rsidRPr="00B53AE9">
        <w:rPr>
          <w:rFonts w:ascii="Times New Roman" w:eastAsia="Times New Roman" w:hAnsi="Times New Roman" w:cs="Times New Roman"/>
          <w:b/>
          <w:bCs/>
          <w:color w:val="0D0D0D"/>
          <w:sz w:val="24"/>
          <w:szCs w:val="24"/>
          <w:lang w:eastAsia="bg-BG"/>
        </w:rPr>
        <w:t xml:space="preserve"> г. до 1</w:t>
      </w:r>
      <w:r w:rsidR="00EE3A51">
        <w:rPr>
          <w:rFonts w:ascii="Times New Roman" w:eastAsia="Times New Roman" w:hAnsi="Times New Roman" w:cs="Times New Roman"/>
          <w:b/>
          <w:bCs/>
          <w:color w:val="0D0D0D"/>
          <w:sz w:val="24"/>
          <w:szCs w:val="24"/>
          <w:lang w:eastAsia="bg-BG"/>
        </w:rPr>
        <w:t>8</w:t>
      </w:r>
      <w:r w:rsidRPr="00B53AE9">
        <w:rPr>
          <w:rFonts w:ascii="Times New Roman" w:eastAsia="Times New Roman" w:hAnsi="Times New Roman" w:cs="Times New Roman"/>
          <w:b/>
          <w:bCs/>
          <w:color w:val="0D0D0D"/>
          <w:sz w:val="24"/>
          <w:szCs w:val="24"/>
          <w:lang w:eastAsia="bg-BG"/>
        </w:rPr>
        <w:t>.09.202</w:t>
      </w:r>
      <w:r w:rsidR="00EE3A51">
        <w:rPr>
          <w:rFonts w:ascii="Times New Roman" w:eastAsia="Times New Roman" w:hAnsi="Times New Roman" w:cs="Times New Roman"/>
          <w:b/>
          <w:bCs/>
          <w:color w:val="0D0D0D"/>
          <w:sz w:val="24"/>
          <w:szCs w:val="24"/>
          <w:lang w:eastAsia="bg-BG"/>
        </w:rPr>
        <w:t xml:space="preserve">6 </w:t>
      </w:r>
      <w:r w:rsidRPr="00B53AE9">
        <w:rPr>
          <w:rFonts w:ascii="Times New Roman" w:eastAsia="Times New Roman" w:hAnsi="Times New Roman" w:cs="Times New Roman"/>
          <w:b/>
          <w:bCs/>
          <w:color w:val="0D0D0D"/>
          <w:sz w:val="24"/>
          <w:szCs w:val="24"/>
          <w:lang w:eastAsia="bg-BG"/>
        </w:rPr>
        <w:t xml:space="preserve">г. включително, </w:t>
      </w:r>
      <w:r w:rsidRPr="00B53AE9">
        <w:rPr>
          <w:rFonts w:ascii="Times New Roman" w:eastAsia="Times New Roman" w:hAnsi="Times New Roman" w:cs="Times New Roman"/>
          <w:color w:val="0D0D0D"/>
          <w:sz w:val="24"/>
          <w:szCs w:val="24"/>
          <w:lang w:eastAsia="bg-BG"/>
        </w:rPr>
        <w:t xml:space="preserve">в ДГ № </w:t>
      </w:r>
      <w:r w:rsidRPr="00B53AE9">
        <w:rPr>
          <w:rFonts w:ascii="Times New Roman" w:eastAsia="Times New Roman" w:hAnsi="Times New Roman" w:cs="Times New Roman"/>
          <w:color w:val="0D0D0D"/>
          <w:sz w:val="24"/>
          <w:szCs w:val="24"/>
          <w:lang w:val="ru-RU" w:eastAsia="bg-BG"/>
        </w:rPr>
        <w:t>1</w:t>
      </w:r>
      <w:r w:rsidRPr="00B53AE9">
        <w:rPr>
          <w:rFonts w:ascii="Times New Roman" w:eastAsia="Times New Roman" w:hAnsi="Times New Roman" w:cs="Times New Roman"/>
          <w:color w:val="0D0D0D"/>
          <w:sz w:val="24"/>
          <w:szCs w:val="24"/>
          <w:lang w:val="en-US" w:eastAsia="bg-BG"/>
        </w:rPr>
        <w:t>83</w:t>
      </w:r>
      <w:r w:rsidRPr="00B53AE9">
        <w:rPr>
          <w:rFonts w:ascii="Times New Roman" w:eastAsia="Times New Roman" w:hAnsi="Times New Roman" w:cs="Times New Roman"/>
          <w:color w:val="0D0D0D"/>
          <w:sz w:val="24"/>
          <w:szCs w:val="24"/>
          <w:lang w:eastAsia="bg-BG"/>
        </w:rPr>
        <w:t xml:space="preserve"> „Щастливо детство”, р-н Слатина,</w:t>
      </w:r>
      <w:r w:rsidR="00A2205E">
        <w:rPr>
          <w:rFonts w:ascii="Times New Roman" w:eastAsia="Times New Roman" w:hAnsi="Times New Roman" w:cs="Times New Roman"/>
          <w:color w:val="0D0D0D"/>
          <w:sz w:val="24"/>
          <w:szCs w:val="24"/>
          <w:lang w:eastAsia="bg-BG"/>
        </w:rPr>
        <w:t xml:space="preserve"> ул. „Галилео Галилей“ №30, от </w:t>
      </w:r>
      <w:r w:rsidR="00EE3A51">
        <w:rPr>
          <w:rFonts w:ascii="Times New Roman" w:eastAsia="Times New Roman" w:hAnsi="Times New Roman" w:cs="Times New Roman"/>
          <w:color w:val="0D0D0D"/>
          <w:sz w:val="24"/>
          <w:szCs w:val="24"/>
          <w:lang w:eastAsia="bg-BG"/>
        </w:rPr>
        <w:t>9:</w:t>
      </w:r>
      <w:r w:rsidRPr="00B53AE9">
        <w:rPr>
          <w:rFonts w:ascii="Times New Roman" w:eastAsia="Times New Roman" w:hAnsi="Times New Roman" w:cs="Times New Roman"/>
          <w:color w:val="0D0D0D"/>
          <w:sz w:val="24"/>
          <w:szCs w:val="24"/>
          <w:lang w:eastAsia="bg-BG"/>
        </w:rPr>
        <w:t>30 до 1</w:t>
      </w:r>
      <w:r w:rsidR="00EE3A51">
        <w:rPr>
          <w:rFonts w:ascii="Times New Roman" w:eastAsia="Times New Roman" w:hAnsi="Times New Roman" w:cs="Times New Roman"/>
          <w:color w:val="0D0D0D"/>
          <w:sz w:val="24"/>
          <w:szCs w:val="24"/>
          <w:lang w:eastAsia="bg-BG"/>
        </w:rPr>
        <w:t>3</w:t>
      </w:r>
      <w:r w:rsidRPr="00B53AE9">
        <w:rPr>
          <w:rFonts w:ascii="Times New Roman" w:eastAsia="Times New Roman" w:hAnsi="Times New Roman" w:cs="Times New Roman"/>
          <w:color w:val="0D0D0D"/>
          <w:sz w:val="24"/>
          <w:szCs w:val="24"/>
          <w:lang w:eastAsia="bg-BG"/>
        </w:rPr>
        <w:t>:30 часа в администрацията на детската градина.</w:t>
      </w:r>
    </w:p>
    <w:p w:rsidR="00B53AE9" w:rsidRPr="00B53AE9" w:rsidRDefault="00B53AE9" w:rsidP="00B53AE9">
      <w:pPr>
        <w:autoSpaceDE w:val="0"/>
        <w:autoSpaceDN w:val="0"/>
        <w:adjustRightInd w:val="0"/>
        <w:spacing w:after="0" w:line="240" w:lineRule="auto"/>
        <w:jc w:val="both"/>
        <w:rPr>
          <w:rFonts w:ascii="Times New Roman" w:eastAsia="Calibri" w:hAnsi="Times New Roman" w:cs="Times New Roman"/>
          <w:b/>
          <w:sz w:val="24"/>
          <w:szCs w:val="24"/>
          <w:lang w:val="en-US"/>
        </w:rPr>
      </w:pPr>
      <w:r w:rsidRPr="00B53AE9">
        <w:rPr>
          <w:rFonts w:ascii="Times New Roman" w:eastAsia="Times New Roman" w:hAnsi="Times New Roman" w:cs="Times New Roman"/>
          <w:color w:val="0D0D0D"/>
          <w:sz w:val="24"/>
          <w:szCs w:val="24"/>
          <w:lang w:eastAsia="bg-BG"/>
        </w:rPr>
        <w:lastRenderedPageBreak/>
        <w:t xml:space="preserve">Телефон за контакти: </w:t>
      </w:r>
      <w:r w:rsidRPr="00B53AE9">
        <w:rPr>
          <w:rFonts w:ascii="Times New Roman" w:eastAsia="Calibri" w:hAnsi="Times New Roman" w:cs="Times New Roman"/>
          <w:b/>
          <w:sz w:val="24"/>
          <w:szCs w:val="24"/>
          <w:lang w:val="en-US"/>
        </w:rPr>
        <w:t>02/8706137</w:t>
      </w:r>
    </w:p>
    <w:p w:rsidR="00B53AE9" w:rsidRPr="00B53AE9" w:rsidRDefault="00B53AE9" w:rsidP="00B53AE9">
      <w:pPr>
        <w:autoSpaceDE w:val="0"/>
        <w:autoSpaceDN w:val="0"/>
        <w:adjustRightInd w:val="0"/>
        <w:spacing w:after="0" w:line="240" w:lineRule="auto"/>
        <w:jc w:val="both"/>
        <w:rPr>
          <w:rFonts w:ascii="TimesNewRomanPS-BoldMT" w:eastAsia="Times New Roman" w:hAnsi="TimesNewRomanPS-BoldMT" w:cs="TimesNewRomanPS-BoldMT"/>
          <w:b/>
          <w:bCs/>
          <w:color w:val="0D0D0D"/>
          <w:sz w:val="24"/>
          <w:szCs w:val="24"/>
          <w:lang w:eastAsia="bg-BG"/>
        </w:rPr>
      </w:pPr>
    </w:p>
    <w:p w:rsidR="00B53AE9" w:rsidRDefault="00B53AE9" w:rsidP="00B53AE9">
      <w:pPr>
        <w:autoSpaceDE w:val="0"/>
        <w:autoSpaceDN w:val="0"/>
        <w:adjustRightInd w:val="0"/>
        <w:spacing w:after="0" w:line="240" w:lineRule="auto"/>
        <w:jc w:val="both"/>
        <w:rPr>
          <w:rFonts w:ascii="Times New Roman" w:eastAsia="Calibri" w:hAnsi="Times New Roman" w:cs="Times New Roman"/>
          <w:b/>
          <w:sz w:val="24"/>
          <w:szCs w:val="24"/>
        </w:rPr>
      </w:pPr>
      <w:r w:rsidRPr="00B53AE9">
        <w:rPr>
          <w:rFonts w:ascii="Times New Roman" w:eastAsia="Times New Roman" w:hAnsi="Times New Roman" w:cs="Times New Roman"/>
          <w:b/>
          <w:bCs/>
          <w:color w:val="0D0D0D"/>
          <w:sz w:val="24"/>
          <w:szCs w:val="24"/>
          <w:lang w:eastAsia="bg-BG"/>
        </w:rPr>
        <w:t xml:space="preserve">     VII.  </w:t>
      </w:r>
      <w:r w:rsidRPr="00B53AE9">
        <w:rPr>
          <w:rFonts w:ascii="Times New Roman" w:eastAsia="Calibri" w:hAnsi="Times New Roman" w:cs="Times New Roman"/>
          <w:b/>
          <w:sz w:val="24"/>
          <w:szCs w:val="24"/>
        </w:rPr>
        <w:t>Дата на провеждане на конкурса:</w:t>
      </w:r>
    </w:p>
    <w:p w:rsidR="0040284D" w:rsidRPr="00B53AE9" w:rsidRDefault="0040284D" w:rsidP="00B53AE9">
      <w:pPr>
        <w:autoSpaceDE w:val="0"/>
        <w:autoSpaceDN w:val="0"/>
        <w:adjustRightInd w:val="0"/>
        <w:spacing w:after="0" w:line="240" w:lineRule="auto"/>
        <w:jc w:val="both"/>
        <w:rPr>
          <w:rFonts w:ascii="Times New Roman" w:eastAsia="Calibri" w:hAnsi="Times New Roman" w:cs="Times New Roman"/>
          <w:b/>
          <w:sz w:val="24"/>
          <w:szCs w:val="24"/>
        </w:rPr>
      </w:pPr>
    </w:p>
    <w:p w:rsidR="00B53AE9" w:rsidRPr="00B53AE9" w:rsidRDefault="00B53AE9" w:rsidP="00B53AE9">
      <w:pPr>
        <w:autoSpaceDE w:val="0"/>
        <w:autoSpaceDN w:val="0"/>
        <w:adjustRightInd w:val="0"/>
        <w:spacing w:after="0" w:line="240" w:lineRule="auto"/>
        <w:jc w:val="both"/>
        <w:rPr>
          <w:rFonts w:ascii="Times New Roman" w:eastAsia="Times New Roman" w:hAnsi="Times New Roman" w:cs="Times New Roman"/>
          <w:color w:val="0D0D0D"/>
          <w:sz w:val="24"/>
          <w:szCs w:val="24"/>
          <w:lang w:eastAsia="bg-BG"/>
        </w:rPr>
      </w:pPr>
      <w:r w:rsidRPr="00B53AE9">
        <w:rPr>
          <w:rFonts w:ascii="Times New Roman" w:eastAsia="Times New Roman" w:hAnsi="Times New Roman" w:cs="Times New Roman"/>
          <w:b/>
          <w:bCs/>
          <w:color w:val="0D0D0D"/>
          <w:sz w:val="24"/>
          <w:szCs w:val="24"/>
          <w:lang w:eastAsia="bg-BG"/>
        </w:rPr>
        <w:t xml:space="preserve">              </w:t>
      </w:r>
      <w:r w:rsidRPr="00B53AE9">
        <w:rPr>
          <w:rFonts w:ascii="Times New Roman" w:eastAsia="Times New Roman" w:hAnsi="Times New Roman" w:cs="Times New Roman"/>
          <w:bCs/>
          <w:color w:val="0D0D0D"/>
          <w:sz w:val="24"/>
          <w:szCs w:val="24"/>
          <w:lang w:eastAsia="bg-BG"/>
        </w:rPr>
        <w:t>Конкурсната комисия ще заседава на 2</w:t>
      </w:r>
      <w:r w:rsidR="00EE3A51">
        <w:rPr>
          <w:rFonts w:ascii="Times New Roman" w:eastAsia="Times New Roman" w:hAnsi="Times New Roman" w:cs="Times New Roman"/>
          <w:bCs/>
          <w:color w:val="0D0D0D"/>
          <w:sz w:val="24"/>
          <w:szCs w:val="24"/>
          <w:lang w:eastAsia="bg-BG"/>
        </w:rPr>
        <w:t>3</w:t>
      </w:r>
      <w:r w:rsidRPr="00B53AE9">
        <w:rPr>
          <w:rFonts w:ascii="Times New Roman" w:eastAsia="Times New Roman" w:hAnsi="Times New Roman" w:cs="Times New Roman"/>
          <w:bCs/>
          <w:color w:val="0D0D0D"/>
          <w:sz w:val="24"/>
          <w:szCs w:val="24"/>
          <w:lang w:eastAsia="bg-BG"/>
        </w:rPr>
        <w:t>.09.202</w:t>
      </w:r>
      <w:r w:rsidR="00EE3A51">
        <w:rPr>
          <w:rFonts w:ascii="Times New Roman" w:eastAsia="Times New Roman" w:hAnsi="Times New Roman" w:cs="Times New Roman"/>
          <w:bCs/>
          <w:color w:val="0D0D0D"/>
          <w:sz w:val="24"/>
          <w:szCs w:val="24"/>
          <w:lang w:eastAsia="bg-BG"/>
        </w:rPr>
        <w:t>6</w:t>
      </w:r>
      <w:r w:rsidRPr="00B53AE9">
        <w:rPr>
          <w:rFonts w:ascii="Times New Roman" w:eastAsia="Times New Roman" w:hAnsi="Times New Roman" w:cs="Times New Roman"/>
          <w:bCs/>
          <w:color w:val="0D0D0D"/>
          <w:sz w:val="24"/>
          <w:szCs w:val="24"/>
          <w:lang w:eastAsia="bg-BG"/>
        </w:rPr>
        <w:t xml:space="preserve"> г. от </w:t>
      </w:r>
      <w:r w:rsidR="00267523">
        <w:rPr>
          <w:rFonts w:ascii="Times New Roman" w:eastAsia="Times New Roman" w:hAnsi="Times New Roman" w:cs="Times New Roman"/>
          <w:bCs/>
          <w:sz w:val="24"/>
          <w:szCs w:val="24"/>
          <w:lang w:eastAsia="bg-BG"/>
        </w:rPr>
        <w:t>10</w:t>
      </w:r>
      <w:r w:rsidRPr="00B53AE9">
        <w:rPr>
          <w:rFonts w:ascii="Times New Roman" w:eastAsia="Times New Roman" w:hAnsi="Times New Roman" w:cs="Times New Roman"/>
          <w:bCs/>
          <w:sz w:val="24"/>
          <w:szCs w:val="24"/>
          <w:lang w:eastAsia="bg-BG"/>
        </w:rPr>
        <w:t>:</w:t>
      </w:r>
      <w:r w:rsidR="00267523">
        <w:rPr>
          <w:rFonts w:ascii="Times New Roman" w:eastAsia="Times New Roman" w:hAnsi="Times New Roman" w:cs="Times New Roman"/>
          <w:bCs/>
          <w:sz w:val="24"/>
          <w:szCs w:val="24"/>
          <w:lang w:eastAsia="bg-BG"/>
        </w:rPr>
        <w:t>0</w:t>
      </w:r>
      <w:r w:rsidRPr="00B53AE9">
        <w:rPr>
          <w:rFonts w:ascii="Times New Roman" w:eastAsia="Times New Roman" w:hAnsi="Times New Roman" w:cs="Times New Roman"/>
          <w:bCs/>
          <w:sz w:val="24"/>
          <w:szCs w:val="24"/>
          <w:lang w:eastAsia="bg-BG"/>
        </w:rPr>
        <w:t xml:space="preserve">0 ч. </w:t>
      </w:r>
      <w:r w:rsidRPr="00B53AE9">
        <w:rPr>
          <w:rFonts w:ascii="Times New Roman" w:eastAsia="Times New Roman" w:hAnsi="Times New Roman" w:cs="Times New Roman"/>
          <w:bCs/>
          <w:color w:val="0D0D0D"/>
          <w:sz w:val="24"/>
          <w:szCs w:val="24"/>
          <w:lang w:eastAsia="bg-BG"/>
        </w:rPr>
        <w:t xml:space="preserve">в сградата на ДГ № </w:t>
      </w:r>
      <w:r w:rsidRPr="00B53AE9">
        <w:rPr>
          <w:rFonts w:ascii="Times New Roman" w:eastAsia="Times New Roman" w:hAnsi="Times New Roman" w:cs="Times New Roman"/>
          <w:color w:val="0D0D0D"/>
          <w:sz w:val="24"/>
          <w:szCs w:val="24"/>
          <w:lang w:val="ru-RU" w:eastAsia="bg-BG"/>
        </w:rPr>
        <w:t>1</w:t>
      </w:r>
      <w:r w:rsidRPr="00B53AE9">
        <w:rPr>
          <w:rFonts w:ascii="Times New Roman" w:eastAsia="Times New Roman" w:hAnsi="Times New Roman" w:cs="Times New Roman"/>
          <w:color w:val="0D0D0D"/>
          <w:sz w:val="24"/>
          <w:szCs w:val="24"/>
          <w:lang w:val="en-US" w:eastAsia="bg-BG"/>
        </w:rPr>
        <w:t>83</w:t>
      </w:r>
      <w:r w:rsidRPr="00B53AE9">
        <w:rPr>
          <w:rFonts w:ascii="Times New Roman" w:eastAsia="Times New Roman" w:hAnsi="Times New Roman" w:cs="Times New Roman"/>
          <w:color w:val="0D0D0D"/>
          <w:sz w:val="24"/>
          <w:szCs w:val="24"/>
          <w:lang w:eastAsia="bg-BG"/>
        </w:rPr>
        <w:t xml:space="preserve"> „Щастливо детство”</w:t>
      </w:r>
    </w:p>
    <w:p w:rsidR="00B53AE9" w:rsidRPr="00B53AE9" w:rsidRDefault="00B53AE9" w:rsidP="00B53AE9">
      <w:pPr>
        <w:autoSpaceDE w:val="0"/>
        <w:autoSpaceDN w:val="0"/>
        <w:adjustRightInd w:val="0"/>
        <w:spacing w:after="0" w:line="240" w:lineRule="auto"/>
        <w:ind w:firstLine="708"/>
        <w:jc w:val="both"/>
        <w:rPr>
          <w:rFonts w:ascii="Times New Roman" w:eastAsia="Times New Roman" w:hAnsi="Times New Roman" w:cs="Times New Roman"/>
          <w:bCs/>
          <w:sz w:val="24"/>
          <w:szCs w:val="24"/>
          <w:lang w:eastAsia="bg-BG"/>
        </w:rPr>
      </w:pPr>
    </w:p>
    <w:p w:rsidR="00B53AE9" w:rsidRPr="00B53AE9" w:rsidRDefault="00B53AE9" w:rsidP="00B53AE9">
      <w:pPr>
        <w:tabs>
          <w:tab w:val="left" w:pos="1035"/>
        </w:tabs>
        <w:spacing w:after="0" w:line="240" w:lineRule="auto"/>
        <w:jc w:val="both"/>
        <w:rPr>
          <w:rFonts w:ascii="Times New Roman" w:eastAsia="Calibri" w:hAnsi="Times New Roman" w:cs="Times New Roman"/>
          <w:b/>
          <w:sz w:val="24"/>
          <w:szCs w:val="24"/>
        </w:rPr>
      </w:pPr>
    </w:p>
    <w:p w:rsidR="00B53AE9" w:rsidRPr="00B53AE9" w:rsidRDefault="00B53AE9" w:rsidP="00B53AE9">
      <w:pPr>
        <w:tabs>
          <w:tab w:val="left" w:pos="709"/>
        </w:tabs>
        <w:spacing w:after="0" w:line="240" w:lineRule="auto"/>
        <w:rPr>
          <w:rFonts w:ascii="Times New Roman" w:eastAsia="Times New Roman" w:hAnsi="Times New Roman" w:cs="Times New Roman"/>
          <w:bCs/>
          <w:sz w:val="24"/>
          <w:szCs w:val="24"/>
          <w:lang w:eastAsia="bg-BG"/>
        </w:rPr>
      </w:pPr>
      <w:r w:rsidRPr="00B53AE9">
        <w:rPr>
          <w:rFonts w:ascii="Times New Roman" w:eastAsia="Calibri" w:hAnsi="Times New Roman" w:cs="Times New Roman"/>
          <w:b/>
          <w:sz w:val="24"/>
          <w:szCs w:val="24"/>
        </w:rPr>
        <w:tab/>
      </w:r>
      <w:r w:rsidRPr="00B53AE9">
        <w:rPr>
          <w:rFonts w:ascii="Times New Roman" w:eastAsia="Calibri" w:hAnsi="Times New Roman" w:cs="Times New Roman"/>
          <w:b/>
          <w:sz w:val="24"/>
          <w:szCs w:val="24"/>
          <w:lang w:val="en-US"/>
        </w:rPr>
        <w:t>VIII</w:t>
      </w:r>
      <w:r w:rsidRPr="00B53AE9">
        <w:rPr>
          <w:rFonts w:ascii="Times New Roman" w:eastAsia="Calibri" w:hAnsi="Times New Roman" w:cs="Times New Roman"/>
          <w:b/>
          <w:sz w:val="24"/>
          <w:szCs w:val="24"/>
        </w:rPr>
        <w:t xml:space="preserve">: </w:t>
      </w:r>
      <w:r w:rsidRPr="00B53AE9">
        <w:rPr>
          <w:rFonts w:ascii="Times New Roman" w:eastAsia="Times New Roman" w:hAnsi="Times New Roman" w:cs="Times New Roman"/>
          <w:b/>
          <w:bCs/>
          <w:sz w:val="24"/>
          <w:szCs w:val="24"/>
          <w:lang w:eastAsia="bg-BG"/>
        </w:rPr>
        <w:t>Резултатите от конкурса</w:t>
      </w:r>
      <w:r w:rsidRPr="00B53AE9">
        <w:rPr>
          <w:rFonts w:ascii="Times New Roman" w:eastAsia="Times New Roman" w:hAnsi="Times New Roman" w:cs="Times New Roman"/>
          <w:bCs/>
          <w:sz w:val="24"/>
          <w:szCs w:val="24"/>
          <w:lang w:eastAsia="bg-BG"/>
        </w:rPr>
        <w:t>:</w:t>
      </w:r>
    </w:p>
    <w:p w:rsidR="00B53AE9" w:rsidRPr="00B53AE9" w:rsidRDefault="00B53AE9" w:rsidP="00B53AE9">
      <w:pPr>
        <w:tabs>
          <w:tab w:val="left" w:pos="709"/>
        </w:tabs>
        <w:spacing w:after="0" w:line="240" w:lineRule="auto"/>
        <w:rPr>
          <w:rFonts w:ascii="Times New Roman" w:eastAsia="Calibri" w:hAnsi="Times New Roman" w:cs="Times New Roman"/>
          <w:b/>
          <w:sz w:val="24"/>
          <w:szCs w:val="24"/>
        </w:rPr>
      </w:pPr>
      <w:r w:rsidRPr="00B53AE9">
        <w:rPr>
          <w:rFonts w:ascii="Times New Roman" w:eastAsia="Times New Roman" w:hAnsi="Times New Roman" w:cs="Times New Roman"/>
          <w:bCs/>
          <w:sz w:val="24"/>
          <w:szCs w:val="24"/>
          <w:lang w:eastAsia="bg-BG"/>
        </w:rPr>
        <w:t xml:space="preserve">           Ще бъдат обявени в законоустановения срок на сайта на ДГ № </w:t>
      </w:r>
      <w:r w:rsidRPr="00B53AE9">
        <w:rPr>
          <w:rFonts w:ascii="Times New Roman" w:eastAsia="Times New Roman" w:hAnsi="Times New Roman" w:cs="Times New Roman"/>
          <w:color w:val="0D0D0D"/>
          <w:sz w:val="24"/>
          <w:szCs w:val="24"/>
          <w:lang w:val="ru-RU" w:eastAsia="bg-BG"/>
        </w:rPr>
        <w:t>1</w:t>
      </w:r>
      <w:r w:rsidRPr="00B53AE9">
        <w:rPr>
          <w:rFonts w:ascii="Times New Roman" w:eastAsia="Times New Roman" w:hAnsi="Times New Roman" w:cs="Times New Roman"/>
          <w:color w:val="0D0D0D"/>
          <w:sz w:val="24"/>
          <w:szCs w:val="24"/>
          <w:lang w:val="en-US" w:eastAsia="bg-BG"/>
        </w:rPr>
        <w:t>83</w:t>
      </w:r>
      <w:r w:rsidRPr="00B53AE9">
        <w:rPr>
          <w:rFonts w:ascii="Times New Roman" w:eastAsia="Times New Roman" w:hAnsi="Times New Roman" w:cs="Times New Roman"/>
          <w:color w:val="0D0D0D"/>
          <w:sz w:val="24"/>
          <w:szCs w:val="24"/>
          <w:lang w:eastAsia="bg-BG"/>
        </w:rPr>
        <w:t xml:space="preserve"> „Щастливо детство” </w:t>
      </w:r>
      <w:r w:rsidRPr="00B53AE9">
        <w:rPr>
          <w:rFonts w:ascii="Times New Roman" w:eastAsia="Times New Roman" w:hAnsi="Times New Roman" w:cs="Times New Roman"/>
          <w:bCs/>
          <w:sz w:val="24"/>
          <w:szCs w:val="24"/>
          <w:lang w:eastAsia="bg-BG"/>
        </w:rPr>
        <w:t>и на входа на</w:t>
      </w:r>
      <w:r w:rsidRPr="00B53AE9">
        <w:rPr>
          <w:rFonts w:ascii="Times New Roman" w:eastAsia="Times New Roman" w:hAnsi="Times New Roman" w:cs="Times New Roman"/>
          <w:bCs/>
          <w:sz w:val="24"/>
          <w:szCs w:val="24"/>
          <w:lang w:val="ru-RU" w:eastAsia="bg-BG"/>
        </w:rPr>
        <w:t xml:space="preserve"> </w:t>
      </w:r>
      <w:r w:rsidRPr="00B53AE9">
        <w:rPr>
          <w:rFonts w:ascii="Times New Roman" w:eastAsia="Times New Roman" w:hAnsi="Times New Roman" w:cs="Times New Roman"/>
          <w:bCs/>
          <w:sz w:val="24"/>
          <w:szCs w:val="24"/>
          <w:lang w:eastAsia="bg-BG"/>
        </w:rPr>
        <w:t>детската градина.</w:t>
      </w:r>
    </w:p>
    <w:p w:rsidR="00B53AE9" w:rsidRPr="00B53AE9" w:rsidRDefault="00B53AE9" w:rsidP="00B53AE9">
      <w:pPr>
        <w:tabs>
          <w:tab w:val="left" w:pos="709"/>
        </w:tabs>
        <w:spacing w:after="0" w:line="240" w:lineRule="auto"/>
        <w:rPr>
          <w:rFonts w:ascii="Times New Roman" w:eastAsia="Calibri" w:hAnsi="Times New Roman" w:cs="Times New Roman"/>
          <w:sz w:val="24"/>
          <w:szCs w:val="24"/>
        </w:rPr>
      </w:pPr>
      <w:r w:rsidRPr="00B53AE9">
        <w:rPr>
          <w:rFonts w:ascii="Times New Roman" w:eastAsia="Calibri" w:hAnsi="Times New Roman" w:cs="Times New Roman"/>
          <w:sz w:val="24"/>
          <w:szCs w:val="24"/>
        </w:rPr>
        <w:tab/>
      </w:r>
    </w:p>
    <w:p w:rsidR="00B53AE9" w:rsidRPr="00B53AE9" w:rsidRDefault="00B53AE9" w:rsidP="00B53AE9">
      <w:pPr>
        <w:tabs>
          <w:tab w:val="left" w:pos="709"/>
        </w:tabs>
        <w:spacing w:after="0" w:line="240" w:lineRule="auto"/>
        <w:rPr>
          <w:rFonts w:ascii="Times New Roman" w:eastAsia="Calibri" w:hAnsi="Times New Roman" w:cs="Times New Roman"/>
          <w:sz w:val="24"/>
          <w:szCs w:val="24"/>
        </w:rPr>
      </w:pPr>
      <w:r w:rsidRPr="00B53AE9">
        <w:rPr>
          <w:rFonts w:ascii="Times New Roman" w:eastAsia="Calibri" w:hAnsi="Times New Roman" w:cs="Times New Roman"/>
          <w:sz w:val="24"/>
          <w:szCs w:val="24"/>
        </w:rPr>
        <w:tab/>
        <w:t xml:space="preserve">                    </w:t>
      </w:r>
      <w:r w:rsidRPr="00B53AE9">
        <w:rPr>
          <w:rFonts w:ascii="Times New Roman" w:eastAsia="Calibri" w:hAnsi="Times New Roman" w:cs="Times New Roman"/>
          <w:sz w:val="24"/>
          <w:szCs w:val="24"/>
        </w:rPr>
        <w:tab/>
      </w:r>
      <w:r w:rsidRPr="00B53AE9">
        <w:rPr>
          <w:rFonts w:ascii="Times New Roman" w:eastAsia="Calibri" w:hAnsi="Times New Roman" w:cs="Times New Roman"/>
          <w:sz w:val="24"/>
          <w:szCs w:val="24"/>
        </w:rPr>
        <w:tab/>
      </w:r>
      <w:r w:rsidRPr="00B53AE9">
        <w:rPr>
          <w:rFonts w:ascii="Times New Roman" w:eastAsia="Calibri" w:hAnsi="Times New Roman" w:cs="Times New Roman"/>
          <w:sz w:val="24"/>
          <w:szCs w:val="24"/>
        </w:rPr>
        <w:tab/>
        <w:t xml:space="preserve">                  </w:t>
      </w:r>
    </w:p>
    <w:p w:rsidR="00B53AE9" w:rsidRPr="00B53AE9" w:rsidRDefault="00B53AE9" w:rsidP="00B53AE9">
      <w:pPr>
        <w:tabs>
          <w:tab w:val="left" w:pos="1035"/>
        </w:tabs>
        <w:spacing w:after="0" w:line="240" w:lineRule="auto"/>
        <w:rPr>
          <w:rFonts w:ascii="Times New Roman" w:eastAsia="Calibri" w:hAnsi="Times New Roman" w:cs="Times New Roman"/>
          <w:sz w:val="28"/>
          <w:szCs w:val="28"/>
        </w:rPr>
      </w:pPr>
    </w:p>
    <w:p w:rsidR="00B53AE9" w:rsidRPr="00B53AE9" w:rsidRDefault="00B53AE9" w:rsidP="00B53AE9">
      <w:pPr>
        <w:tabs>
          <w:tab w:val="left" w:pos="1035"/>
        </w:tabs>
        <w:spacing w:after="0" w:line="240" w:lineRule="auto"/>
        <w:rPr>
          <w:rFonts w:ascii="Times New Roman" w:eastAsia="Calibri" w:hAnsi="Times New Roman" w:cs="Times New Roman"/>
          <w:sz w:val="24"/>
          <w:szCs w:val="24"/>
        </w:rPr>
      </w:pPr>
      <w:r w:rsidRPr="00B53AE9">
        <w:rPr>
          <w:rFonts w:ascii="Times New Roman" w:eastAsia="Calibri" w:hAnsi="Times New Roman" w:cs="Times New Roman"/>
          <w:sz w:val="24"/>
          <w:szCs w:val="24"/>
        </w:rPr>
        <w:t>Директор:</w:t>
      </w:r>
      <w:bookmarkStart w:id="0" w:name="_GoBack"/>
      <w:r w:rsidR="00171040">
        <w:rPr>
          <w:rFonts w:ascii="Times New Roman" w:eastAsia="Calibri"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7" o:title=""/>
            <o:lock v:ext="edit" ungrouping="t" rotation="t" cropping="t" verticies="t" text="t" grouping="t"/>
            <o:signatureline v:ext="edit" id="{BD558776-1274-4F6C-A41A-B033C00766F3}" provid="{00000000-0000-0000-0000-000000000000}" o:suggestedsigner="Мая Башева" o:suggestedsigner2="Директор" issignatureline="t"/>
          </v:shape>
        </w:pict>
      </w:r>
      <w:bookmarkEnd w:id="0"/>
    </w:p>
    <w:p w:rsidR="00B53AE9" w:rsidRPr="00B53AE9" w:rsidRDefault="00B53AE9" w:rsidP="00B53AE9">
      <w:pPr>
        <w:tabs>
          <w:tab w:val="left" w:pos="0"/>
        </w:tabs>
        <w:spacing w:after="0" w:line="240" w:lineRule="auto"/>
        <w:rPr>
          <w:rFonts w:ascii="Times New Roman" w:eastAsia="Calibri" w:hAnsi="Times New Roman" w:cs="Times New Roman"/>
          <w:sz w:val="24"/>
          <w:szCs w:val="24"/>
        </w:rPr>
      </w:pPr>
      <w:r w:rsidRPr="00B53AE9">
        <w:rPr>
          <w:rFonts w:ascii="Times New Roman" w:eastAsia="Calibri" w:hAnsi="Times New Roman" w:cs="Times New Roman"/>
          <w:sz w:val="24"/>
          <w:szCs w:val="24"/>
        </w:rPr>
        <w:tab/>
        <w:t xml:space="preserve"> </w:t>
      </w:r>
    </w:p>
    <w:p w:rsidR="00B53AE9" w:rsidRPr="00B53AE9" w:rsidRDefault="00B53AE9" w:rsidP="00B53AE9">
      <w:pPr>
        <w:tabs>
          <w:tab w:val="left" w:pos="0"/>
        </w:tabs>
        <w:spacing w:after="0" w:line="240" w:lineRule="auto"/>
        <w:rPr>
          <w:rFonts w:ascii="Times New Roman" w:eastAsia="Calibri" w:hAnsi="Times New Roman" w:cs="Times New Roman"/>
          <w:sz w:val="24"/>
          <w:szCs w:val="24"/>
        </w:rPr>
      </w:pPr>
    </w:p>
    <w:p w:rsidR="00B53AE9" w:rsidRPr="00B53AE9" w:rsidRDefault="00B53AE9" w:rsidP="00B53AE9">
      <w:pPr>
        <w:spacing w:after="0" w:line="240" w:lineRule="auto"/>
        <w:rPr>
          <w:rFonts w:ascii="Cambria" w:eastAsia="MS Mincho" w:hAnsi="Cambria" w:cs="Times New Roman"/>
          <w:sz w:val="24"/>
          <w:szCs w:val="24"/>
          <w:lang w:val="ru-RU"/>
        </w:rPr>
      </w:pPr>
    </w:p>
    <w:p w:rsidR="00B53AE9" w:rsidRPr="00B53AE9" w:rsidRDefault="00B53AE9" w:rsidP="00B53AE9">
      <w:pPr>
        <w:spacing w:after="0" w:line="240" w:lineRule="auto"/>
        <w:rPr>
          <w:rFonts w:ascii="Cambria" w:eastAsia="MS Mincho" w:hAnsi="Cambria" w:cs="Times New Roman"/>
          <w:sz w:val="24"/>
          <w:szCs w:val="24"/>
          <w:lang w:val="ru-RU"/>
        </w:rPr>
      </w:pPr>
    </w:p>
    <w:p w:rsidR="00B53AE9" w:rsidRPr="00B53AE9" w:rsidRDefault="00B53AE9" w:rsidP="00B53AE9">
      <w:pPr>
        <w:spacing w:after="0" w:line="240" w:lineRule="auto"/>
        <w:rPr>
          <w:rFonts w:ascii="Cambria" w:eastAsia="MS Mincho" w:hAnsi="Cambria" w:cs="Times New Roman"/>
          <w:sz w:val="24"/>
          <w:szCs w:val="24"/>
          <w:lang w:val="ru-RU"/>
        </w:rPr>
      </w:pPr>
    </w:p>
    <w:p w:rsidR="00B53AE9" w:rsidRPr="00B53AE9" w:rsidRDefault="00B53AE9" w:rsidP="00B53AE9">
      <w:pPr>
        <w:spacing w:after="0" w:line="240" w:lineRule="auto"/>
        <w:rPr>
          <w:rFonts w:ascii="Cambria" w:eastAsia="MS Mincho" w:hAnsi="Cambria" w:cs="Times New Roman"/>
          <w:sz w:val="24"/>
          <w:szCs w:val="24"/>
          <w:lang w:val="en-US"/>
        </w:rPr>
      </w:pPr>
    </w:p>
    <w:p w:rsidR="009B7CDE" w:rsidRDefault="009B7CDE"/>
    <w:sectPr w:rsidR="009B7CDE">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1813" w:rsidRDefault="00A71813" w:rsidP="00B53AE9">
      <w:pPr>
        <w:spacing w:after="0" w:line="240" w:lineRule="auto"/>
      </w:pPr>
      <w:r>
        <w:separator/>
      </w:r>
    </w:p>
  </w:endnote>
  <w:endnote w:type="continuationSeparator" w:id="0">
    <w:p w:rsidR="00A71813" w:rsidRDefault="00A71813" w:rsidP="00B5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BoldMT">
    <w:altName w:val="Calibri"/>
    <w:panose1 w:val="00000000000000000000"/>
    <w:charset w:val="CC"/>
    <w:family w:val="auto"/>
    <w:notTrueType/>
    <w:pitch w:val="default"/>
    <w:sig w:usb0="00000201" w:usb1="00000000" w:usb2="00000000" w:usb3="00000000" w:csb0="00000004" w:csb1="00000000"/>
  </w:font>
  <w:font w:name="TimesNewRomanPSMT">
    <w:altName w:val="Calibri"/>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1813" w:rsidRDefault="00A71813" w:rsidP="00B53AE9">
      <w:pPr>
        <w:spacing w:after="0" w:line="240" w:lineRule="auto"/>
      </w:pPr>
      <w:r>
        <w:separator/>
      </w:r>
    </w:p>
  </w:footnote>
  <w:footnote w:type="continuationSeparator" w:id="0">
    <w:p w:rsidR="00A71813" w:rsidRDefault="00A71813" w:rsidP="00B53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F7A" w:rsidRDefault="0016776E" w:rsidP="00B53AE9">
    <w:pPr>
      <w:spacing w:after="0"/>
      <w:ind w:right="-851"/>
      <w:jc w:val="center"/>
      <w:rPr>
        <w:rFonts w:ascii="Times New Roman" w:eastAsia="Calibri" w:hAnsi="Times New Roman"/>
        <w:b/>
      </w:rPr>
    </w:pPr>
    <w:r>
      <w:rPr>
        <w:rFonts w:ascii="Times New Roman" w:eastAsia="Calibri" w:hAnsi="Times New Roman"/>
        <w:b/>
      </w:rPr>
      <w:t>ДЕТСКА ГРАДИНА № 183 „ЩАСТЛИВО ДЕТСТВО”</w:t>
    </w:r>
  </w:p>
  <w:p w:rsidR="00BC3F7A" w:rsidRDefault="0016776E" w:rsidP="00B53AE9">
    <w:pPr>
      <w:spacing w:after="0"/>
      <w:ind w:firstLine="708"/>
      <w:jc w:val="center"/>
      <w:rPr>
        <w:rFonts w:ascii="Times New Roman" w:eastAsia="Calibri" w:hAnsi="Times New Roman"/>
        <w:b/>
      </w:rPr>
    </w:pPr>
    <w:r>
      <w:rPr>
        <w:rFonts w:ascii="Times New Roman" w:eastAsia="Calibri" w:hAnsi="Times New Roman"/>
        <w:b/>
      </w:rPr>
      <w:t>1113 София, р-н „Слатина”, ул. “Галилео Галилей“ № 30</w:t>
    </w:r>
  </w:p>
  <w:p w:rsidR="00DC6B2F" w:rsidRDefault="0016776E" w:rsidP="00B53AE9">
    <w:pPr>
      <w:spacing w:after="0"/>
      <w:ind w:firstLine="708"/>
      <w:jc w:val="center"/>
      <w:rPr>
        <w:rStyle w:val="a3"/>
        <w:rFonts w:ascii="Times New Roman" w:eastAsia="Calibri" w:hAnsi="Times New Roman"/>
        <w:b/>
      </w:rPr>
    </w:pPr>
    <w:r>
      <w:rPr>
        <w:rFonts w:ascii="Times New Roman" w:eastAsia="Calibri" w:hAnsi="Times New Roman"/>
        <w:b/>
      </w:rPr>
      <w:t xml:space="preserve">тел.: 02/8706137, </w:t>
    </w:r>
    <w:hyperlink r:id="rId1" w:history="1">
      <w:r>
        <w:rPr>
          <w:rStyle w:val="a3"/>
          <w:rFonts w:ascii="Times New Roman" w:eastAsia="Calibri" w:hAnsi="Times New Roman"/>
          <w:b/>
        </w:rPr>
        <w:t>dg183@mail.bg</w:t>
      </w:r>
    </w:hyperlink>
  </w:p>
  <w:p w:rsidR="00410127" w:rsidRPr="00B53AE9" w:rsidRDefault="00410127" w:rsidP="00B53AE9">
    <w:pPr>
      <w:spacing w:after="0"/>
      <w:ind w:firstLine="708"/>
      <w:jc w:val="center"/>
      <w:rPr>
        <w:rFonts w:ascii="Times New Roman" w:eastAsia="Calibri" w:hAnsi="Times New Roman"/>
        <w: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F54364"/>
    <w:multiLevelType w:val="hybridMultilevel"/>
    <w:tmpl w:val="5C140484"/>
    <w:lvl w:ilvl="0" w:tplc="92625A9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061"/>
    <w:rsid w:val="0007295F"/>
    <w:rsid w:val="00096C5E"/>
    <w:rsid w:val="0016776E"/>
    <w:rsid w:val="00171040"/>
    <w:rsid w:val="00224C5E"/>
    <w:rsid w:val="00226F34"/>
    <w:rsid w:val="00267523"/>
    <w:rsid w:val="0040284D"/>
    <w:rsid w:val="00410127"/>
    <w:rsid w:val="00424971"/>
    <w:rsid w:val="006B13CD"/>
    <w:rsid w:val="00955A3C"/>
    <w:rsid w:val="009B7CDE"/>
    <w:rsid w:val="00A2205E"/>
    <w:rsid w:val="00A71813"/>
    <w:rsid w:val="00B53AE9"/>
    <w:rsid w:val="00BD4C01"/>
    <w:rsid w:val="00C65450"/>
    <w:rsid w:val="00E123F6"/>
    <w:rsid w:val="00E2295C"/>
    <w:rsid w:val="00EE3A51"/>
    <w:rsid w:val="00F81061"/>
    <w:rsid w:val="00FC49E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42E6A6EC-286C-47F3-8E26-99500EC31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53AE9"/>
    <w:rPr>
      <w:color w:val="0563C1" w:themeColor="hyperlink"/>
      <w:u w:val="single"/>
    </w:rPr>
  </w:style>
  <w:style w:type="paragraph" w:styleId="a4">
    <w:name w:val="header"/>
    <w:basedOn w:val="a"/>
    <w:link w:val="a5"/>
    <w:uiPriority w:val="99"/>
    <w:unhideWhenUsed/>
    <w:rsid w:val="00B53AE9"/>
    <w:pPr>
      <w:tabs>
        <w:tab w:val="center" w:pos="4536"/>
        <w:tab w:val="right" w:pos="9072"/>
      </w:tabs>
      <w:spacing w:after="0" w:line="240" w:lineRule="auto"/>
    </w:pPr>
    <w:rPr>
      <w:rFonts w:ascii="Cambria" w:eastAsia="MS Mincho" w:hAnsi="Cambria" w:cs="Times New Roman"/>
      <w:sz w:val="24"/>
      <w:szCs w:val="24"/>
      <w:lang w:val="en-US"/>
    </w:rPr>
  </w:style>
  <w:style w:type="character" w:customStyle="1" w:styleId="a5">
    <w:name w:val="Горен колонтитул Знак"/>
    <w:basedOn w:val="a0"/>
    <w:link w:val="a4"/>
    <w:uiPriority w:val="99"/>
    <w:rsid w:val="00B53AE9"/>
    <w:rPr>
      <w:rFonts w:ascii="Cambria" w:eastAsia="MS Mincho" w:hAnsi="Cambria" w:cs="Times New Roman"/>
      <w:sz w:val="24"/>
      <w:szCs w:val="24"/>
      <w:lang w:val="en-US"/>
    </w:rPr>
  </w:style>
  <w:style w:type="paragraph" w:styleId="a6">
    <w:name w:val="footer"/>
    <w:basedOn w:val="a"/>
    <w:link w:val="a7"/>
    <w:uiPriority w:val="99"/>
    <w:unhideWhenUsed/>
    <w:rsid w:val="00B53AE9"/>
    <w:pPr>
      <w:tabs>
        <w:tab w:val="center" w:pos="4536"/>
        <w:tab w:val="right" w:pos="9072"/>
      </w:tabs>
      <w:spacing w:after="0" w:line="240" w:lineRule="auto"/>
    </w:pPr>
  </w:style>
  <w:style w:type="character" w:customStyle="1" w:styleId="a7">
    <w:name w:val="Долен колонтитул Знак"/>
    <w:basedOn w:val="a0"/>
    <w:link w:val="a6"/>
    <w:uiPriority w:val="99"/>
    <w:rsid w:val="00B53A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mailto:dg183@mail.bg"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KIXuO3dHG/mUHqnYAYKj+UM6F1qopHr4Ac4GOIolrTo=</DigestValue>
    </Reference>
    <Reference Type="http://www.w3.org/2000/09/xmldsig#Object" URI="#idOfficeObject">
      <DigestMethod Algorithm="http://www.w3.org/2001/04/xmlenc#sha256"/>
      <DigestValue>tJvsFoGKBSl3G5NDDRrLMxECAj0E3u9UutFYcj4CVVQ=</DigestValue>
    </Reference>
    <Reference Type="http://uri.etsi.org/01903#SignedProperties" URI="#idSignedProperties">
      <Transforms>
        <Transform Algorithm="http://www.w3.org/TR/2001/REC-xml-c14n-20010315"/>
      </Transforms>
      <DigestMethod Algorithm="http://www.w3.org/2001/04/xmlenc#sha256"/>
      <DigestValue>kh5AOL0ANTwh/R8EQs99w5xNQXZyiWKYHDa8QezZUkY=</DigestValue>
    </Reference>
    <Reference Type="http://www.w3.org/2000/09/xmldsig#Object" URI="#idValidSigLnImg">
      <DigestMethod Algorithm="http://www.w3.org/2001/04/xmlenc#sha256"/>
      <DigestValue>nKsU0QJhFq3eO+CzldUNDl3iJmgjTSuj0N6+f5mqhKc=</DigestValue>
    </Reference>
    <Reference Type="http://www.w3.org/2000/09/xmldsig#Object" URI="#idInvalidSigLnImg">
      <DigestMethod Algorithm="http://www.w3.org/2001/04/xmlenc#sha256"/>
      <DigestValue>moNyLMa1YA9JjZumgiaLo8GhIinqNOLfwHK8YnT/LlE=</DigestValue>
    </Reference>
  </SignedInfo>
  <SignatureValue>ACveK1GpX0O69zS/p5CpSZa7DzA5YG94cbVQZHrU14fE8b5GhEfCIatwzbuON//tySXzIz0nM51n
Cp0TlsoKq7CH7QQGvbfiZ8oB/44cfsu9eRnsW+9+j3/14Bu0x7n/ynTkZuBEsHVeoIYdCFj9Rb+0
S5GODy0nfRlSch7mmuFi+xzhfgfkrP8qH0CE6Vjjw/rKiEzL6e0cpFRq4zRbapeg7hMVJvexPtih
zOLDzb8TBHtPTVSeEuGVpo/EyXCT2A8gBrRnd4YC2k7saDASbgqt0Hd375E48sa0hmNV5kCVwp55
fvJOFv89GruKViBzFLkkS2IcsoCuEAhxkJr7pQ==</SignatureValue>
  <KeyInfo>
    <X509Data>
      <X509Certificate>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</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Transform>
          <Transform Algorithm="http://www.w3.org/TR/2001/REC-xml-c14n-20010315"/>
        </Transforms>
        <DigestMethod Algorithm="http://www.w3.org/2001/04/xmlenc#sha256"/>
        <DigestValue>h6mVhCvVmU4G0JgUU10nFG2dJZ8wX8GruMlGqtTO3T0=</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aO3FKDBFr3i3hK8XiHo+Hw8qqADxh5iayQ3BOiHAdQA=</DigestValue>
      </Reference>
      <Reference URI="/word/document.xml?ContentType=application/vnd.openxmlformats-officedocument.wordprocessingml.document.main+xml">
        <DigestMethod Algorithm="http://www.w3.org/2001/04/xmlenc#sha256"/>
        <DigestValue>ftUpUdqebmQkCUIsaJiNkAdxq/pRh19iQjob5xQxqI4=</DigestValue>
      </Reference>
      <Reference URI="/word/endnotes.xml?ContentType=application/vnd.openxmlformats-officedocument.wordprocessingml.endnotes+xml">
        <DigestMethod Algorithm="http://www.w3.org/2001/04/xmlenc#sha256"/>
        <DigestValue>+c4U5se+9+waZntFN6VH73n0sQW6reEQ/DS987XAw30=</DigestValue>
      </Reference>
      <Reference URI="/word/fontTable.xml?ContentType=application/vnd.openxmlformats-officedocument.wordprocessingml.fontTable+xml">
        <DigestMethod Algorithm="http://www.w3.org/2001/04/xmlenc#sha256"/>
        <DigestValue>2MUhyjn/vBeKQ6jbKrrvmvesNYqzHrrMwJiiQ9QUK6g=</DigestValue>
      </Reference>
      <Reference URI="/word/footnotes.xml?ContentType=application/vnd.openxmlformats-officedocument.wordprocessingml.footnotes+xml">
        <DigestMethod Algorithm="http://www.w3.org/2001/04/xmlenc#sha256"/>
        <DigestValue>WGUZrl0rJt8kZ+z4wssigqy+JBbzF80Qi9fiq1iRiL0=</DigestValue>
      </Reference>
      <Reference URI="/word/header1.xml?ContentType=application/vnd.openxmlformats-officedocument.wordprocessingml.header+xml">
        <DigestMethod Algorithm="http://www.w3.org/2001/04/xmlenc#sha256"/>
        <DigestValue>rbUdhGRyveejT0S3G6dzwhqYOTQd5PA2IlOAXPuijE4=</DigestValue>
      </Reference>
      <Reference URI="/word/media/image1.emf?ContentType=image/x-emf">
        <DigestMethod Algorithm="http://www.w3.org/2001/04/xmlenc#sha256"/>
        <DigestValue>0qFy4JQOxE6vWDK4wd0p8zf5Yh9jOIBhInYy9IA8UUM=</DigestValue>
      </Reference>
      <Reference URI="/word/numbering.xml?ContentType=application/vnd.openxmlformats-officedocument.wordprocessingml.numbering+xml">
        <DigestMethod Algorithm="http://www.w3.org/2001/04/xmlenc#sha256"/>
        <DigestValue>umMI/wkf+0OgiLw10EhnL7m3IK1WR6WxqaYKRJjFrs0=</DigestValue>
      </Reference>
      <Reference URI="/word/settings.xml?ContentType=application/vnd.openxmlformats-officedocument.wordprocessingml.settings+xml">
        <DigestMethod Algorithm="http://www.w3.org/2001/04/xmlenc#sha256"/>
        <DigestValue>cUmMGE4Aga2TRB8hNYqauZC4OUi5Vg3iYaioZWYPsi8=</DigestValue>
      </Reference>
      <Reference URI="/word/styles.xml?ContentType=application/vnd.openxmlformats-officedocument.wordprocessingml.styles+xml">
        <DigestMethod Algorithm="http://www.w3.org/2001/04/xmlenc#sha256"/>
        <DigestValue>SxhZnRV0TqASzCwx8C9VMPBu/SPG143xOnwPboAuRR4=</DigestValue>
      </Reference>
      <Reference URI="/word/theme/theme1.xml?ContentType=application/vnd.openxmlformats-officedocument.theme+xml">
        <DigestMethod Algorithm="http://www.w3.org/2001/04/xmlenc#sha256"/>
        <DigestValue>RowTuLF4/s+TCr5CR60BmxisjZDYJt02Po1Y39U9kkA=</DigestValue>
      </Reference>
      <Reference URI="/word/webSettings.xml?ContentType=application/vnd.openxmlformats-officedocument.wordprocessingml.webSettings+xml">
        <DigestMethod Algorithm="http://www.w3.org/2001/04/xmlenc#sha256"/>
        <DigestValue>8JastnM5t30OLdmv2PyPNOe1YxAXc/Qz0O1UCFnWyxM=</DigestValue>
      </Reference>
    </Manifest>
    <SignatureProperties>
      <SignatureProperty Id="idSignatureTime" Target="#idPackageSignature">
        <mdssi:SignatureTime xmlns:mdssi="http://schemas.openxmlformats.org/package/2006/digital-signature">
          <mdssi:Format>YYYY-MM-DDThh:mm:ssTZD</mdssi:Format>
          <mdssi:Value>2026-09-04T12:43:43Z</mdssi:Value>
        </mdssi:SignatureTime>
      </SignatureProperty>
    </SignatureProperties>
  </Object>
  <Object Id="idOfficeObject">
    <SignatureProperties>
      <SignatureProperty Id="idOfficeV1Details" Target="#idPackageSignature">
        <SignatureInfoV1 xmlns="http://schemas.microsoft.com/office/2006/digsig">
          <SetupID>{BD558776-1274-4F6C-A41A-B033C00766F3}</SetupID>
          <SignatureText>Мая Башева</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2026-09-04T12:43:43Z</xd:SigningTime>
          <xd:SigningCertificate>
            <xd:Cert>
              <xd:CertDigest>
                <DigestMethod Algorithm="http://www.w3.org/2001/04/xmlenc#sha256"/>
                <DigestValue>s1EcK+VIKuGROxF817I/AR9h65WTsZNM69WhTVuDt7c=</DigestValue>
              </xd:CertDigest>
              <xd:IssuerSerial>
                <X509IssuerName>C=BG, L=Sofia, O=Information Services JSC, OID.2.5.4.97=NTRBG-831641791, CN=StampIT Global Qualified CA</X509IssuerName>
                <X509SerialNumber>5478584161226541937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gHQAAsw4AACBFTUYAAAEAQBsAAKoAAAAGAAAAAAAAAAAAAAAAAAAAAAUAAAAEAAB4AQAALQEAAAAAAAAAAAAAAAAAAMC8BQDIlw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MAAAAAEAAAA9gAAABAAAADAAAAABAAAADc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AADrQQAo60HBAAAABAAAAAsAAABMAAAAAAAAAAAAAAAAAAAA//////////9kAAAANAAuADk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AAAOtBACjrQQoAAABLAAAAAQAAAEwAAAAEAAAACQAAACcAAAAgAAAASwAAAFAAAABYAP//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IIAAABHAAAAKQAAADMAAABa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IMAAABIAAAAJQAAAAwAAAAEAAAAVAAAAIgAAAAqAAAAMwAAAIEAAABHAAAAAQAAAAAA60EAKOtBKgAAADMAAAAKAAAATAAAAAAAAAAAAAAAAAAAAP//////////YAAAABwEMARPBCAAEQQwBEgENQQyBDAEDgAAAAgAAAAIAAAABAAAAAkAAAAIAAAADQAAAAgAAAAIAAAAC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IAAAACgAAAFAAAABJAAAAXAAAAAEAAAAAAOtBACjrQQoAAABQAAAACgAAAEwAAAAAAAAAAAAAAAAAAAD//////////2AAAAAcBDAETwQgABEEMARIBDUEMgQwBAoAAAAGAAAABgAAAAMAAAAGAAAABgAAAAkAAAAGAAAABgAAAAY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</Object>
  <Object Id="idInvalidSigLnImg">AQAAAGwAAAAAAAAAAAAAAP8AAAB/AAAAAAAAAAAAAABgHQAAsw4AACBFTUYAAAEA2B4AALAAAAAGAAAAAAAAAAAAAAAAAAAAAAUAAAAEAAB4AQAALQEAAAAAAAAAAAAAAAAAAMC8BQDIlw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IgAAAARAAAAJQAAAAwAAAABAAAAVAAAAKwAAAAjAAAABAAAAIYAAAAQAAAAAQAAAAAA60EAKOtBIwAAAAQAAAAQAAAATAAAAAAAAAAAAAAAAAAAAP//////////bAAAAB0ENQQyBDAEOwQ4BDQENQQ9BCAAPwQ+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AA60EAKOtB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ggAAAEcAAAApAAAAMwAAAFoAAAAVAAAAIQDwAAAAAAAAAAAAAACAPwAAAAAAAAAAAACAPwAAAAAAAAAAAAAAAAAAAAAAAAAAAAAAAAAAAAAAAAAAJQAAAAwAAAAAAACAKAAAAAwAAAAEAAAAUgAAAHABAAAE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gwAAAEgAAAAlAAAADAAAAAQAAABUAAAAiAAAACoAAAAzAAAAgQAAAEcAAAABAAAAAADrQQAo60EqAAAAMwAAAAoAAABMAAAAAAAAAAAAAAAAAAAA//////////9gAAAAHAQwBE8EIAARBDAESAQ1BDIEMAQOAAAACAAAAAgAAAAEAAAACQAAAAgAAAANAAAACAAAAAgAAAAI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IgAAAAKAAAAUAAAAEkAAABcAAAAAQAAAAAA60EAKOtBCgAAAFAAAAAKAAAATAAAAAAAAAAAAAAAAAAAAP//////////YAAAABwEMARPBCAAEQQwBEgENQQyBDAECgAAAAYAAAAGAAAAAwAAAAYAAAAGAAAACQAAAAYAAAAG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</Object>
</Signature>
</file>

<file path=docProps/app.xml><?xml version="1.0" encoding="utf-8"?>
<Properties xmlns="http://schemas.openxmlformats.org/officeDocument/2006/extended-properties" xmlns:vt="http://schemas.openxmlformats.org/officeDocument/2006/docPropsVTypes">
  <Template>Normal</Template>
  <TotalTime>36</TotalTime>
  <Pages>5</Pages>
  <Words>1679</Words>
  <Characters>9576</Characters>
  <Application>Microsoft Office Word</Application>
  <DocSecurity>0</DocSecurity>
  <Lines>79</Lines>
  <Paragraphs>22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dc:creator>
  <cp:keywords/>
  <dc:description/>
  <cp:lastModifiedBy>МАЯ</cp:lastModifiedBy>
  <cp:revision>19</cp:revision>
  <dcterms:created xsi:type="dcterms:W3CDTF">2023-09-04T10:18:00Z</dcterms:created>
  <dcterms:modified xsi:type="dcterms:W3CDTF">2026-09-04T12:43:00Z</dcterms:modified>
</cp:coreProperties>
</file>